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35" w:type="dxa"/>
        <w:tblLook w:val="04A0" w:firstRow="1" w:lastRow="0" w:firstColumn="1" w:lastColumn="0" w:noHBand="0" w:noVBand="1"/>
      </w:tblPr>
      <w:tblGrid>
        <w:gridCol w:w="1670"/>
        <w:gridCol w:w="11765"/>
      </w:tblGrid>
      <w:tr w:rsidR="004A22FD" w:rsidRPr="000D21E1" w14:paraId="231E7402" w14:textId="77777777" w:rsidTr="00322D06">
        <w:trPr>
          <w:trHeight w:val="353"/>
        </w:trPr>
        <w:tc>
          <w:tcPr>
            <w:tcW w:w="1670" w:type="dxa"/>
          </w:tcPr>
          <w:p w14:paraId="0DA15130" w14:textId="77777777" w:rsidR="004A22FD" w:rsidRPr="000D21E1" w:rsidRDefault="004A22FD" w:rsidP="00322D06">
            <w:pPr>
              <w:rPr>
                <w:rFonts w:ascii="Times New Roman" w:hAnsi="Times New Roman" w:cs="Times New Roman"/>
              </w:rPr>
            </w:pPr>
            <w:r w:rsidRPr="000D21E1">
              <w:rPr>
                <w:rFonts w:ascii="Times New Roman" w:hAnsi="Times New Roman" w:cs="Times New Roman"/>
              </w:rPr>
              <w:t>Class</w:t>
            </w:r>
          </w:p>
        </w:tc>
        <w:tc>
          <w:tcPr>
            <w:tcW w:w="11765" w:type="dxa"/>
          </w:tcPr>
          <w:p w14:paraId="00B461F4" w14:textId="77777777" w:rsidR="004A22FD" w:rsidRPr="000D21E1" w:rsidRDefault="004A22FD" w:rsidP="00322D06">
            <w:pPr>
              <w:rPr>
                <w:rFonts w:ascii="Times New Roman" w:hAnsi="Times New Roman" w:cs="Times New Roman"/>
              </w:rPr>
            </w:pPr>
            <w:r>
              <w:rPr>
                <w:rFonts w:ascii="Times New Roman" w:hAnsi="Times New Roman" w:cs="Times New Roman"/>
              </w:rPr>
              <w:t>8</w:t>
            </w:r>
            <w:r w:rsidRPr="00203C5B">
              <w:rPr>
                <w:rFonts w:ascii="Times New Roman" w:hAnsi="Times New Roman" w:cs="Times New Roman"/>
                <w:vertAlign w:val="superscript"/>
              </w:rPr>
              <w:t>th</w:t>
            </w:r>
            <w:r>
              <w:rPr>
                <w:rFonts w:ascii="Times New Roman" w:hAnsi="Times New Roman" w:cs="Times New Roman"/>
              </w:rPr>
              <w:t xml:space="preserve"> Grade Math</w:t>
            </w:r>
          </w:p>
        </w:tc>
      </w:tr>
    </w:tbl>
    <w:p w14:paraId="62552434" w14:textId="77777777" w:rsidR="004A22FD" w:rsidRPr="000D21E1" w:rsidRDefault="004A22FD" w:rsidP="004A22FD">
      <w:pPr>
        <w:rPr>
          <w:rFonts w:ascii="Times New Roman" w:hAnsi="Times New Roman" w:cs="Times New Roman"/>
        </w:rPr>
      </w:pPr>
    </w:p>
    <w:p w14:paraId="19F52F6D" w14:textId="70543C19" w:rsidR="000D21E1" w:rsidRDefault="000D21E1" w:rsidP="000D21E1">
      <w:r>
        <w:t xml:space="preserve">Send as an attachment via email to </w:t>
      </w:r>
      <w:hyperlink r:id="rId7" w:history="1">
        <w:r w:rsidRPr="00C62649">
          <w:rPr>
            <w:rStyle w:val="Hyperlink"/>
          </w:rPr>
          <w:t>adlerml@scsk12.org</w:t>
        </w:r>
      </w:hyperlink>
      <w:r>
        <w:t>. Save file as: LessonPlans_Last NameFirstInitial_MonthDay</w:t>
      </w:r>
    </w:p>
    <w:p w14:paraId="6E292690" w14:textId="77777777" w:rsidR="000D21E1" w:rsidRDefault="000D21E1" w:rsidP="000D21E1">
      <w:r>
        <w:tab/>
      </w:r>
      <w:r>
        <w:tab/>
      </w:r>
      <w:r>
        <w:tab/>
      </w:r>
      <w:r>
        <w:tab/>
      </w:r>
      <w:r>
        <w:tab/>
      </w:r>
      <w:r>
        <w:tab/>
      </w:r>
      <w:r>
        <w:tab/>
      </w:r>
      <w:r>
        <w:tab/>
        <w:t xml:space="preserve">  Example: LessonPlans_AdlerA_Aug10</w:t>
      </w:r>
    </w:p>
    <w:p w14:paraId="2F397FAD" w14:textId="0B779D31" w:rsidR="007B6581" w:rsidRDefault="000D21E1" w:rsidP="000D21E1">
      <w:r>
        <w:t>Boxes will expand as necessary when you type.</w:t>
      </w:r>
      <w:r w:rsidR="00601A98">
        <w:t xml:space="preserve"> Due by 1</w:t>
      </w:r>
      <w:r>
        <w:t xml:space="preserve">1:59 Friday of week before scheduled plans.  </w:t>
      </w:r>
    </w:p>
    <w:tbl>
      <w:tblPr>
        <w:tblStyle w:val="TableGrid"/>
        <w:tblW w:w="13445" w:type="dxa"/>
        <w:tblLook w:val="04A0" w:firstRow="1" w:lastRow="0" w:firstColumn="1" w:lastColumn="0" w:noHBand="0" w:noVBand="1"/>
      </w:tblPr>
      <w:tblGrid>
        <w:gridCol w:w="1670"/>
        <w:gridCol w:w="688"/>
        <w:gridCol w:w="2430"/>
        <w:gridCol w:w="2160"/>
        <w:gridCol w:w="2070"/>
        <w:gridCol w:w="2160"/>
        <w:gridCol w:w="2257"/>
        <w:gridCol w:w="10"/>
      </w:tblGrid>
      <w:tr w:rsidR="00664BC9" w:rsidRPr="000D21E1" w14:paraId="388B68EC" w14:textId="77777777" w:rsidTr="004A22FD">
        <w:trPr>
          <w:gridAfter w:val="1"/>
          <w:wAfter w:w="10" w:type="dxa"/>
          <w:trHeight w:val="381"/>
        </w:trPr>
        <w:tc>
          <w:tcPr>
            <w:tcW w:w="1670" w:type="dxa"/>
          </w:tcPr>
          <w:p w14:paraId="4BE3ED35" w14:textId="77777777" w:rsidR="00664BC9" w:rsidRPr="000D21E1" w:rsidRDefault="00664BC9">
            <w:pPr>
              <w:rPr>
                <w:rFonts w:ascii="Times New Roman" w:hAnsi="Times New Roman" w:cs="Times New Roman"/>
              </w:rPr>
            </w:pPr>
            <w:r w:rsidRPr="000D21E1">
              <w:rPr>
                <w:rFonts w:ascii="Times New Roman" w:hAnsi="Times New Roman" w:cs="Times New Roman"/>
              </w:rPr>
              <w:t>Teacher</w:t>
            </w:r>
          </w:p>
        </w:tc>
        <w:tc>
          <w:tcPr>
            <w:tcW w:w="11765" w:type="dxa"/>
            <w:gridSpan w:val="6"/>
          </w:tcPr>
          <w:p w14:paraId="020FF089" w14:textId="0DE44ADA" w:rsidR="00664BC9" w:rsidRPr="000D21E1" w:rsidRDefault="00B24604">
            <w:pPr>
              <w:rPr>
                <w:rFonts w:ascii="Times New Roman" w:hAnsi="Times New Roman" w:cs="Times New Roman"/>
              </w:rPr>
            </w:pPr>
            <w:r>
              <w:rPr>
                <w:rFonts w:ascii="Times New Roman" w:hAnsi="Times New Roman" w:cs="Times New Roman"/>
              </w:rPr>
              <w:t>Teri Lindsey</w:t>
            </w:r>
          </w:p>
        </w:tc>
      </w:tr>
      <w:tr w:rsidR="00FA6E6C" w:rsidRPr="000D21E1" w14:paraId="746D7F1C" w14:textId="77777777" w:rsidTr="004A22FD">
        <w:trPr>
          <w:trHeight w:val="542"/>
        </w:trPr>
        <w:tc>
          <w:tcPr>
            <w:tcW w:w="2358" w:type="dxa"/>
            <w:gridSpan w:val="2"/>
          </w:tcPr>
          <w:p w14:paraId="2D24967B" w14:textId="77777777" w:rsidR="00664BC9" w:rsidRPr="000D21E1" w:rsidRDefault="00664BC9">
            <w:pPr>
              <w:rPr>
                <w:rFonts w:ascii="Times New Roman" w:hAnsi="Times New Roman" w:cs="Times New Roman"/>
              </w:rPr>
            </w:pPr>
          </w:p>
        </w:tc>
        <w:tc>
          <w:tcPr>
            <w:tcW w:w="2430" w:type="dxa"/>
          </w:tcPr>
          <w:p w14:paraId="75B4B63B" w14:textId="535C6B5B" w:rsidR="006D2265" w:rsidRPr="006A6EFE" w:rsidRDefault="006D2265">
            <w:pPr>
              <w:rPr>
                <w:rFonts w:ascii="Times New Roman" w:hAnsi="Times New Roman" w:cs="Times New Roman"/>
                <w:b/>
              </w:rPr>
            </w:pPr>
            <w:r w:rsidRPr="006A6EFE">
              <w:rPr>
                <w:rFonts w:ascii="Times New Roman" w:hAnsi="Times New Roman" w:cs="Times New Roman"/>
                <w:b/>
              </w:rPr>
              <w:t xml:space="preserve">Date: </w:t>
            </w:r>
            <w:r w:rsidR="00203C5B">
              <w:rPr>
                <w:rFonts w:ascii="Times New Roman" w:hAnsi="Times New Roman" w:cs="Times New Roman"/>
                <w:b/>
              </w:rPr>
              <w:t>9-26</w:t>
            </w:r>
          </w:p>
        </w:tc>
        <w:tc>
          <w:tcPr>
            <w:tcW w:w="2160" w:type="dxa"/>
          </w:tcPr>
          <w:p w14:paraId="5002B72B" w14:textId="660A551F"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7</w:t>
            </w:r>
          </w:p>
        </w:tc>
        <w:tc>
          <w:tcPr>
            <w:tcW w:w="2070" w:type="dxa"/>
          </w:tcPr>
          <w:p w14:paraId="29B91777" w14:textId="357F3BF6"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8</w:t>
            </w:r>
          </w:p>
        </w:tc>
        <w:tc>
          <w:tcPr>
            <w:tcW w:w="2160" w:type="dxa"/>
          </w:tcPr>
          <w:p w14:paraId="110AADEB" w14:textId="4E7B36B0" w:rsidR="006D2265" w:rsidRPr="006A6EFE" w:rsidRDefault="006D2265">
            <w:pPr>
              <w:rPr>
                <w:rFonts w:ascii="Times New Roman" w:hAnsi="Times New Roman" w:cs="Times New Roman"/>
                <w:b/>
              </w:rPr>
            </w:pPr>
            <w:r w:rsidRPr="006A6EFE">
              <w:rPr>
                <w:rFonts w:ascii="Times New Roman" w:hAnsi="Times New Roman" w:cs="Times New Roman"/>
                <w:b/>
              </w:rPr>
              <w:t>Date:</w:t>
            </w:r>
            <w:r w:rsidR="007201DD">
              <w:rPr>
                <w:rFonts w:ascii="Times New Roman" w:hAnsi="Times New Roman" w:cs="Times New Roman"/>
                <w:b/>
              </w:rPr>
              <w:t xml:space="preserve"> 9-2</w:t>
            </w:r>
            <w:r w:rsidR="00203C5B">
              <w:rPr>
                <w:rFonts w:ascii="Times New Roman" w:hAnsi="Times New Roman" w:cs="Times New Roman"/>
                <w:b/>
              </w:rPr>
              <w:t>9</w:t>
            </w:r>
          </w:p>
        </w:tc>
        <w:tc>
          <w:tcPr>
            <w:tcW w:w="2267" w:type="dxa"/>
            <w:gridSpan w:val="2"/>
          </w:tcPr>
          <w:p w14:paraId="6E3B4FB3" w14:textId="2AF5FF01" w:rsidR="006D2265" w:rsidRPr="006A6EFE" w:rsidRDefault="006D2265">
            <w:pPr>
              <w:rPr>
                <w:rFonts w:ascii="Times New Roman" w:hAnsi="Times New Roman" w:cs="Times New Roman"/>
                <w:b/>
              </w:rPr>
            </w:pPr>
            <w:r w:rsidRPr="006A6EFE">
              <w:rPr>
                <w:rFonts w:ascii="Times New Roman" w:hAnsi="Times New Roman" w:cs="Times New Roman"/>
                <w:b/>
              </w:rPr>
              <w:t>Date:</w:t>
            </w:r>
            <w:r w:rsidR="00203C5B">
              <w:rPr>
                <w:rFonts w:ascii="Times New Roman" w:hAnsi="Times New Roman" w:cs="Times New Roman"/>
                <w:b/>
              </w:rPr>
              <w:t xml:space="preserve"> 9-30</w:t>
            </w:r>
          </w:p>
        </w:tc>
      </w:tr>
      <w:tr w:rsidR="00322D06" w:rsidRPr="000D21E1" w14:paraId="5D90FF93" w14:textId="77777777" w:rsidTr="00322D06">
        <w:trPr>
          <w:trHeight w:val="503"/>
        </w:trPr>
        <w:tc>
          <w:tcPr>
            <w:tcW w:w="2358" w:type="dxa"/>
            <w:gridSpan w:val="2"/>
          </w:tcPr>
          <w:p w14:paraId="27B24365" w14:textId="77777777" w:rsidR="00322D06" w:rsidRPr="000D21E1" w:rsidRDefault="00322D06">
            <w:pPr>
              <w:rPr>
                <w:rFonts w:ascii="Times New Roman" w:hAnsi="Times New Roman" w:cs="Times New Roman"/>
                <w:b/>
              </w:rPr>
            </w:pPr>
            <w:r w:rsidRPr="000D21E1">
              <w:rPr>
                <w:rFonts w:ascii="Times New Roman" w:hAnsi="Times New Roman" w:cs="Times New Roman"/>
                <w:b/>
              </w:rPr>
              <w:t>Standard</w:t>
            </w:r>
          </w:p>
          <w:p w14:paraId="7CD034A8" w14:textId="77777777" w:rsidR="00322D06" w:rsidRPr="000D21E1" w:rsidRDefault="00322D06">
            <w:pPr>
              <w:rPr>
                <w:rFonts w:ascii="Times New Roman" w:hAnsi="Times New Roman" w:cs="Times New Roman"/>
                <w:sz w:val="20"/>
                <w:szCs w:val="20"/>
              </w:rPr>
            </w:pPr>
            <w:r w:rsidRPr="000D21E1">
              <w:rPr>
                <w:rFonts w:ascii="Times New Roman" w:hAnsi="Times New Roman" w:cs="Times New Roman"/>
                <w:sz w:val="20"/>
                <w:szCs w:val="20"/>
              </w:rPr>
              <w:t>(Reference State, Common Core, ACT College Readiness Standards and/or State Competencies.)</w:t>
            </w:r>
          </w:p>
        </w:tc>
        <w:tc>
          <w:tcPr>
            <w:tcW w:w="11087" w:type="dxa"/>
            <w:gridSpan w:val="6"/>
          </w:tcPr>
          <w:p w14:paraId="7BEBAACF" w14:textId="77777777" w:rsidR="00663F82" w:rsidRDefault="00EC3E84" w:rsidP="00663F82">
            <w:pPr>
              <w:widowControl w:val="0"/>
              <w:autoSpaceDE w:val="0"/>
              <w:autoSpaceDN w:val="0"/>
              <w:adjustRightInd w:val="0"/>
              <w:rPr>
                <w:rFonts w:ascii="Times" w:hAnsi="Times" w:cs="Times"/>
              </w:rPr>
            </w:pPr>
            <w:bookmarkStart w:id="0" w:name="_GoBack"/>
            <w:r>
              <w:rPr>
                <w:rFonts w:ascii="Calibri" w:hAnsi="Calibri" w:cs="Calibri"/>
                <w:b/>
                <w:bCs/>
                <w:color w:val="3B692F"/>
                <w:sz w:val="30"/>
                <w:szCs w:val="30"/>
              </w:rPr>
              <w:t xml:space="preserve">N-Q.A.1 </w:t>
            </w:r>
            <w:r>
              <w:rPr>
                <w:rFonts w:ascii="Calibri" w:hAnsi="Calibri" w:cs="Calibri"/>
                <w:sz w:val="30"/>
                <w:szCs w:val="30"/>
              </w:rPr>
              <w:t>Use units as a way to understand problems and to guide the solution of multi-step problems; choose and interpret units consistently in formulas; choose and interpret the scale and the origin in graphs and data displays.</w:t>
            </w:r>
          </w:p>
          <w:p w14:paraId="65B4FAF5" w14:textId="1B04B4F9" w:rsidR="00EC3E84" w:rsidRDefault="00EC3E84" w:rsidP="00663F82">
            <w:pPr>
              <w:widowControl w:val="0"/>
              <w:autoSpaceDE w:val="0"/>
              <w:autoSpaceDN w:val="0"/>
              <w:adjustRightInd w:val="0"/>
              <w:rPr>
                <w:rFonts w:ascii="Times" w:hAnsi="Times" w:cs="Times"/>
              </w:rPr>
            </w:pPr>
            <w:r>
              <w:rPr>
                <w:rFonts w:ascii="Calibri" w:hAnsi="Calibri" w:cs="Calibri"/>
                <w:b/>
                <w:bCs/>
                <w:color w:val="3B692F"/>
                <w:sz w:val="30"/>
                <w:szCs w:val="30"/>
              </w:rPr>
              <w:t>N-Q.A.2</w:t>
            </w:r>
            <w:r>
              <w:rPr>
                <w:rFonts w:ascii="Calibri" w:hAnsi="Calibri" w:cs="Calibri"/>
                <w:b/>
                <w:bCs/>
                <w:color w:val="3B692F"/>
                <w:position w:val="8"/>
                <w:sz w:val="18"/>
                <w:szCs w:val="18"/>
              </w:rPr>
              <w:t xml:space="preserve">2 </w:t>
            </w:r>
            <w:r>
              <w:rPr>
                <w:rFonts w:ascii="Calibri" w:hAnsi="Calibri" w:cs="Calibri"/>
                <w:sz w:val="30"/>
                <w:szCs w:val="30"/>
              </w:rPr>
              <w:t>Define appropriate quantities for the purpose of descriptive modeling.</w:t>
            </w:r>
          </w:p>
          <w:p w14:paraId="21E4EEDC" w14:textId="77777777" w:rsidR="00322D06" w:rsidRDefault="00EC3E84" w:rsidP="00322D06">
            <w:pPr>
              <w:widowControl w:val="0"/>
              <w:autoSpaceDE w:val="0"/>
              <w:autoSpaceDN w:val="0"/>
              <w:adjustRightInd w:val="0"/>
              <w:rPr>
                <w:rFonts w:ascii="Calibri" w:hAnsi="Calibri" w:cs="Calibri"/>
                <w:sz w:val="30"/>
                <w:szCs w:val="30"/>
              </w:rPr>
            </w:pPr>
            <w:r>
              <w:rPr>
                <w:rFonts w:ascii="Calibri" w:hAnsi="Calibri" w:cs="Calibri"/>
                <w:b/>
                <w:bCs/>
                <w:color w:val="3B692F"/>
                <w:sz w:val="30"/>
                <w:szCs w:val="30"/>
              </w:rPr>
              <w:t xml:space="preserve">N-Q.A.3 </w:t>
            </w:r>
            <w:r>
              <w:rPr>
                <w:rFonts w:ascii="Calibri" w:hAnsi="Calibri" w:cs="Calibri"/>
                <w:sz w:val="30"/>
                <w:szCs w:val="30"/>
              </w:rPr>
              <w:t>Choose a level of accuracy appropriate to limitations on measurement when reporting</w:t>
            </w:r>
            <w:r w:rsidR="00663F82">
              <w:rPr>
                <w:rFonts w:ascii="Times" w:hAnsi="Times" w:cs="Times"/>
              </w:rPr>
              <w:t xml:space="preserve"> </w:t>
            </w:r>
            <w:r>
              <w:rPr>
                <w:rFonts w:ascii="Calibri" w:hAnsi="Calibri" w:cs="Calibri"/>
                <w:sz w:val="30"/>
                <w:szCs w:val="30"/>
              </w:rPr>
              <w:t>quantities.</w:t>
            </w:r>
          </w:p>
          <w:bookmarkEnd w:id="0"/>
          <w:p w14:paraId="38061CF0" w14:textId="1761E6EE" w:rsidR="00663F82" w:rsidRPr="00322D06" w:rsidRDefault="00663F82" w:rsidP="00663F82">
            <w:pPr>
              <w:widowControl w:val="0"/>
              <w:autoSpaceDE w:val="0"/>
              <w:autoSpaceDN w:val="0"/>
              <w:adjustRightInd w:val="0"/>
              <w:spacing w:after="240"/>
              <w:rPr>
                <w:rFonts w:ascii="Times" w:hAnsi="Times" w:cs="Times"/>
              </w:rPr>
            </w:pPr>
          </w:p>
        </w:tc>
      </w:tr>
      <w:tr w:rsidR="00D11850" w:rsidRPr="000D21E1" w14:paraId="287D531B" w14:textId="77777777" w:rsidTr="004A22FD">
        <w:trPr>
          <w:trHeight w:val="542"/>
        </w:trPr>
        <w:tc>
          <w:tcPr>
            <w:tcW w:w="2358" w:type="dxa"/>
            <w:gridSpan w:val="2"/>
          </w:tcPr>
          <w:p w14:paraId="1EA982D2" w14:textId="77777777" w:rsidR="00D11850" w:rsidRPr="000D21E1" w:rsidRDefault="00D11850">
            <w:pPr>
              <w:rPr>
                <w:rFonts w:ascii="Times New Roman" w:hAnsi="Times New Roman" w:cs="Times New Roman"/>
                <w:b/>
              </w:rPr>
            </w:pPr>
            <w:r w:rsidRPr="000D21E1">
              <w:rPr>
                <w:rFonts w:ascii="Times New Roman" w:hAnsi="Times New Roman" w:cs="Times New Roman"/>
                <w:b/>
              </w:rPr>
              <w:t>Objective</w:t>
            </w:r>
          </w:p>
          <w:p w14:paraId="680C72A6" w14:textId="77777777" w:rsidR="00D11850" w:rsidRPr="000D21E1" w:rsidRDefault="00D11850">
            <w:pPr>
              <w:rPr>
                <w:rFonts w:ascii="Times New Roman" w:hAnsi="Times New Roman" w:cs="Times New Roman"/>
                <w:sz w:val="20"/>
                <w:szCs w:val="20"/>
              </w:rPr>
            </w:pPr>
            <w:r w:rsidRPr="000D21E1">
              <w:rPr>
                <w:rFonts w:ascii="Times New Roman" w:hAnsi="Times New Roman" w:cs="Times New Roman"/>
                <w:sz w:val="20"/>
                <w:szCs w:val="20"/>
              </w:rPr>
              <w:t>(Clear, Specific, and Measurable, student-friendly)</w:t>
            </w:r>
          </w:p>
        </w:tc>
        <w:tc>
          <w:tcPr>
            <w:tcW w:w="2430" w:type="dxa"/>
          </w:tcPr>
          <w:p w14:paraId="6D2E724F" w14:textId="4472535E" w:rsidR="00D11850" w:rsidRDefault="00D11850" w:rsidP="00457CFF">
            <w:pPr>
              <w:widowControl w:val="0"/>
              <w:autoSpaceDE w:val="0"/>
              <w:autoSpaceDN w:val="0"/>
              <w:adjustRightInd w:val="0"/>
              <w:spacing w:after="240"/>
              <w:rPr>
                <w:rFonts w:ascii="Times" w:hAnsi="Times" w:cs="Times"/>
              </w:rPr>
            </w:pPr>
            <w:r>
              <w:rPr>
                <w:rFonts w:ascii="Times New Roman" w:hAnsi="Times New Roman" w:cs="Times New Roman"/>
              </w:rPr>
              <w:t xml:space="preserve">I can </w:t>
            </w:r>
            <w:r>
              <w:rPr>
                <w:rFonts w:ascii="Calibri" w:hAnsi="Calibri" w:cs="Calibri"/>
                <w:sz w:val="26"/>
                <w:szCs w:val="26"/>
              </w:rPr>
              <w:t>understand the relationship between physical measurements and their representation on a graph.</w:t>
            </w:r>
          </w:p>
          <w:p w14:paraId="40974BA2" w14:textId="2136404D" w:rsidR="00D11850" w:rsidRPr="000D21E1" w:rsidRDefault="00D11850" w:rsidP="00663F82">
            <w:pPr>
              <w:widowControl w:val="0"/>
              <w:autoSpaceDE w:val="0"/>
              <w:autoSpaceDN w:val="0"/>
              <w:adjustRightInd w:val="0"/>
              <w:spacing w:after="240"/>
              <w:rPr>
                <w:rFonts w:ascii="Times New Roman" w:hAnsi="Times New Roman" w:cs="Times New Roman"/>
              </w:rPr>
            </w:pPr>
          </w:p>
        </w:tc>
        <w:tc>
          <w:tcPr>
            <w:tcW w:w="2160" w:type="dxa"/>
          </w:tcPr>
          <w:p w14:paraId="073D4CF6" w14:textId="735C0E62" w:rsidR="00D11850" w:rsidRPr="000D21E1" w:rsidRDefault="00D11850">
            <w:pPr>
              <w:rPr>
                <w:rFonts w:ascii="Times New Roman" w:hAnsi="Times New Roman" w:cs="Times New Roman"/>
              </w:rPr>
            </w:pPr>
            <w:r>
              <w:rPr>
                <w:rFonts w:ascii="Times New Roman" w:hAnsi="Times New Roman" w:cs="Times New Roman"/>
              </w:rPr>
              <w:t>I can represent and analyze the function of change over time using graphing software.</w:t>
            </w:r>
          </w:p>
        </w:tc>
        <w:tc>
          <w:tcPr>
            <w:tcW w:w="2070" w:type="dxa"/>
          </w:tcPr>
          <w:p w14:paraId="55BE3B4E" w14:textId="2837B7BA" w:rsidR="00D11850" w:rsidRPr="000D21E1" w:rsidRDefault="00D11850" w:rsidP="00322D06">
            <w:pPr>
              <w:rPr>
                <w:rFonts w:ascii="Times New Roman" w:hAnsi="Times New Roman" w:cs="Times New Roman"/>
              </w:rPr>
            </w:pPr>
            <w:r>
              <w:rPr>
                <w:rFonts w:ascii="Times New Roman" w:hAnsi="Times New Roman" w:cs="Times New Roman"/>
              </w:rPr>
              <w:t>I can reason about graphs and justify my decisions.</w:t>
            </w:r>
          </w:p>
        </w:tc>
        <w:tc>
          <w:tcPr>
            <w:tcW w:w="2160" w:type="dxa"/>
          </w:tcPr>
          <w:p w14:paraId="7DF5F32D" w14:textId="42C476FD" w:rsidR="00D11850" w:rsidRPr="000D21E1" w:rsidRDefault="00D11850" w:rsidP="004030DC">
            <w:pPr>
              <w:rPr>
                <w:rFonts w:ascii="Times New Roman" w:hAnsi="Times New Roman" w:cs="Times New Roman"/>
              </w:rPr>
            </w:pPr>
            <w:r>
              <w:rPr>
                <w:rFonts w:ascii="Times New Roman" w:hAnsi="Times New Roman" w:cs="Times New Roman"/>
              </w:rPr>
              <w:t>I can reason about graphs and justify my decisions.</w:t>
            </w:r>
          </w:p>
        </w:tc>
        <w:tc>
          <w:tcPr>
            <w:tcW w:w="2267" w:type="dxa"/>
            <w:gridSpan w:val="2"/>
          </w:tcPr>
          <w:p w14:paraId="5F7F0F5D" w14:textId="4F3E9248" w:rsidR="00D11850" w:rsidRPr="000D21E1" w:rsidRDefault="007F05D4" w:rsidP="00DC368C">
            <w:pPr>
              <w:rPr>
                <w:rFonts w:ascii="Times New Roman" w:hAnsi="Times New Roman" w:cs="Times New Roman"/>
              </w:rPr>
            </w:pPr>
            <w:r>
              <w:rPr>
                <w:rFonts w:ascii="Times New Roman" w:hAnsi="Times New Roman" w:cs="Times New Roman"/>
              </w:rPr>
              <w:t>9i</w:t>
            </w:r>
          </w:p>
        </w:tc>
      </w:tr>
      <w:tr w:rsidR="00D11850" w:rsidRPr="000D21E1" w14:paraId="3EEB02FB" w14:textId="77777777" w:rsidTr="004A22FD">
        <w:trPr>
          <w:trHeight w:val="1084"/>
        </w:trPr>
        <w:tc>
          <w:tcPr>
            <w:tcW w:w="2358" w:type="dxa"/>
            <w:gridSpan w:val="2"/>
          </w:tcPr>
          <w:p w14:paraId="6AE9F0FF" w14:textId="77777777" w:rsidR="00D11850" w:rsidRPr="000D21E1" w:rsidRDefault="00D11850">
            <w:pPr>
              <w:rPr>
                <w:rFonts w:ascii="Times New Roman" w:hAnsi="Times New Roman" w:cs="Times New Roman"/>
                <w:b/>
              </w:rPr>
            </w:pPr>
            <w:r w:rsidRPr="000D21E1">
              <w:rPr>
                <w:rFonts w:ascii="Times New Roman" w:hAnsi="Times New Roman" w:cs="Times New Roman"/>
                <w:b/>
              </w:rPr>
              <w:t>Connections to Prior Knowledge</w:t>
            </w:r>
          </w:p>
        </w:tc>
        <w:tc>
          <w:tcPr>
            <w:tcW w:w="2430" w:type="dxa"/>
          </w:tcPr>
          <w:p w14:paraId="2BCF5DB3" w14:textId="69ADB163" w:rsidR="00D11850" w:rsidRPr="000D21E1" w:rsidRDefault="00D11850">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4D4A67A1" w14:textId="477B1D2C" w:rsidR="00D11850" w:rsidRPr="000D21E1" w:rsidRDefault="00D11850">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070" w:type="dxa"/>
          </w:tcPr>
          <w:p w14:paraId="3A766FE5" w14:textId="591B04A3" w:rsidR="00D11850" w:rsidRPr="000D21E1" w:rsidRDefault="00D11850">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160" w:type="dxa"/>
          </w:tcPr>
          <w:p w14:paraId="6CAF66F3" w14:textId="7C8DD161" w:rsidR="00D11850" w:rsidRPr="000D21E1" w:rsidRDefault="00D11850">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c>
          <w:tcPr>
            <w:tcW w:w="2267" w:type="dxa"/>
            <w:gridSpan w:val="2"/>
          </w:tcPr>
          <w:p w14:paraId="200D726A" w14:textId="33A19118" w:rsidR="00D11850" w:rsidRPr="000D21E1" w:rsidRDefault="00D11850">
            <w:pPr>
              <w:rPr>
                <w:rFonts w:ascii="Times New Roman" w:hAnsi="Times New Roman" w:cs="Times New Roman"/>
              </w:rPr>
            </w:pPr>
            <w:r>
              <w:rPr>
                <w:rFonts w:ascii="Arial Narrow" w:hAnsi="Arial Narrow" w:cs="Times New Roman"/>
                <w:sz w:val="20"/>
                <w:szCs w:val="20"/>
              </w:rPr>
              <w:t>Checks for Understanding each day will make connections to prior knowledge by providing concentrated practice of previous learned skills.</w:t>
            </w:r>
          </w:p>
        </w:tc>
      </w:tr>
      <w:tr w:rsidR="00D11850" w:rsidRPr="000D21E1" w14:paraId="053490E5" w14:textId="77777777" w:rsidTr="004A22FD">
        <w:trPr>
          <w:trHeight w:val="503"/>
        </w:trPr>
        <w:tc>
          <w:tcPr>
            <w:tcW w:w="2358" w:type="dxa"/>
            <w:gridSpan w:val="2"/>
          </w:tcPr>
          <w:p w14:paraId="58DE330B" w14:textId="77777777" w:rsidR="00D11850" w:rsidRPr="000D21E1" w:rsidRDefault="00D11850">
            <w:pPr>
              <w:rPr>
                <w:rFonts w:ascii="Times New Roman" w:hAnsi="Times New Roman" w:cs="Times New Roman"/>
                <w:b/>
              </w:rPr>
            </w:pPr>
            <w:r w:rsidRPr="000D21E1">
              <w:rPr>
                <w:rFonts w:ascii="Times New Roman" w:hAnsi="Times New Roman" w:cs="Times New Roman"/>
                <w:b/>
              </w:rPr>
              <w:t>Guiding Questions</w:t>
            </w:r>
          </w:p>
          <w:p w14:paraId="5F59215C" w14:textId="77777777" w:rsidR="00D11850" w:rsidRPr="000D21E1" w:rsidRDefault="00D11850" w:rsidP="007B6581">
            <w:pPr>
              <w:rPr>
                <w:rFonts w:ascii="Times New Roman" w:hAnsi="Times New Roman" w:cs="Times New Roman"/>
                <w:sz w:val="20"/>
                <w:szCs w:val="20"/>
              </w:rPr>
            </w:pPr>
            <w:r w:rsidRPr="000D21E1">
              <w:rPr>
                <w:rFonts w:ascii="Times New Roman" w:hAnsi="Times New Roman" w:cs="Times New Roman"/>
                <w:sz w:val="20"/>
                <w:szCs w:val="20"/>
              </w:rPr>
              <w:t>(Motivator / Hook</w:t>
            </w:r>
          </w:p>
          <w:p w14:paraId="7961A3A1" w14:textId="77777777" w:rsidR="00D11850" w:rsidRPr="000D21E1" w:rsidRDefault="00D11850" w:rsidP="007B6581">
            <w:pPr>
              <w:rPr>
                <w:rFonts w:ascii="Times New Roman" w:hAnsi="Times New Roman" w:cs="Times New Roman"/>
              </w:rPr>
            </w:pPr>
            <w:r w:rsidRPr="000D21E1">
              <w:rPr>
                <w:rFonts w:ascii="Times New Roman" w:hAnsi="Times New Roman" w:cs="Times New Roman"/>
                <w:sz w:val="20"/>
                <w:szCs w:val="20"/>
              </w:rPr>
              <w:t>An Essential Question encourages students to put forth more effort when faced with complex, open-ended, challenging, meaningful and authentic questions.)</w:t>
            </w:r>
          </w:p>
        </w:tc>
        <w:tc>
          <w:tcPr>
            <w:tcW w:w="2430" w:type="dxa"/>
          </w:tcPr>
          <w:p w14:paraId="31CF5631" w14:textId="7377AE1F" w:rsidR="00D11850" w:rsidRPr="007349F1" w:rsidRDefault="00D11850" w:rsidP="0018379D">
            <w:pPr>
              <w:ind w:left="143"/>
              <w:rPr>
                <w:rFonts w:ascii="Times New Roman" w:hAnsi="Times New Roman" w:cs="Times New Roman"/>
              </w:rPr>
            </w:pPr>
            <w:r w:rsidRPr="0007558D">
              <w:rPr>
                <w:rFonts w:ascii="Arial Narrow" w:hAnsi="Arial Narrow"/>
                <w:sz w:val="20"/>
                <w:szCs w:val="20"/>
              </w:rPr>
              <w:t xml:space="preserve">How can </w:t>
            </w:r>
            <w:r>
              <w:rPr>
                <w:rFonts w:ascii="Arial Narrow" w:hAnsi="Arial Narrow"/>
                <w:sz w:val="20"/>
                <w:szCs w:val="20"/>
              </w:rPr>
              <w:t>graphs</w:t>
            </w:r>
            <w:r w:rsidRPr="0007558D">
              <w:rPr>
                <w:rFonts w:ascii="Arial Narrow" w:hAnsi="Arial Narrow"/>
                <w:sz w:val="20"/>
                <w:szCs w:val="20"/>
              </w:rPr>
              <w:t xml:space="preserve"> describe real-world situations, model predictions and solve problems?</w:t>
            </w:r>
          </w:p>
        </w:tc>
        <w:tc>
          <w:tcPr>
            <w:tcW w:w="2160" w:type="dxa"/>
          </w:tcPr>
          <w:p w14:paraId="7A2A75A1" w14:textId="716253C4" w:rsidR="00D11850" w:rsidRPr="000D21E1" w:rsidRDefault="00D11850">
            <w:pPr>
              <w:rPr>
                <w:rFonts w:ascii="Times New Roman" w:hAnsi="Times New Roman" w:cs="Times New Roman"/>
              </w:rPr>
            </w:pPr>
            <w:r w:rsidRPr="0007558D">
              <w:rPr>
                <w:rFonts w:ascii="Arial Narrow" w:hAnsi="Arial Narrow"/>
                <w:sz w:val="20"/>
                <w:szCs w:val="20"/>
              </w:rPr>
              <w:t xml:space="preserve">How can </w:t>
            </w:r>
            <w:r>
              <w:rPr>
                <w:rFonts w:ascii="Arial Narrow" w:hAnsi="Arial Narrow"/>
                <w:sz w:val="20"/>
                <w:szCs w:val="20"/>
              </w:rPr>
              <w:t>graphs</w:t>
            </w:r>
            <w:r w:rsidRPr="0007558D">
              <w:rPr>
                <w:rFonts w:ascii="Arial Narrow" w:hAnsi="Arial Narrow"/>
                <w:sz w:val="20"/>
                <w:szCs w:val="20"/>
              </w:rPr>
              <w:t xml:space="preserve"> describe real-world situations, model predictions and solve problems?</w:t>
            </w:r>
          </w:p>
        </w:tc>
        <w:tc>
          <w:tcPr>
            <w:tcW w:w="2070" w:type="dxa"/>
          </w:tcPr>
          <w:p w14:paraId="49EFADE7" w14:textId="63A3615B" w:rsidR="00D11850" w:rsidRPr="000D21E1" w:rsidRDefault="00D11850">
            <w:pPr>
              <w:rPr>
                <w:rFonts w:ascii="Times New Roman" w:hAnsi="Times New Roman" w:cs="Times New Roman"/>
              </w:rPr>
            </w:pPr>
            <w:r w:rsidRPr="0007558D">
              <w:rPr>
                <w:rFonts w:ascii="Arial Narrow" w:hAnsi="Arial Narrow"/>
                <w:sz w:val="20"/>
                <w:szCs w:val="20"/>
              </w:rPr>
              <w:t xml:space="preserve">How can </w:t>
            </w:r>
            <w:r>
              <w:rPr>
                <w:rFonts w:ascii="Arial Narrow" w:hAnsi="Arial Narrow"/>
                <w:sz w:val="20"/>
                <w:szCs w:val="20"/>
              </w:rPr>
              <w:t>graphs</w:t>
            </w:r>
            <w:r w:rsidRPr="0007558D">
              <w:rPr>
                <w:rFonts w:ascii="Arial Narrow" w:hAnsi="Arial Narrow"/>
                <w:sz w:val="20"/>
                <w:szCs w:val="20"/>
              </w:rPr>
              <w:t xml:space="preserve"> describe real-world situations, model predictions and solve problems?</w:t>
            </w:r>
          </w:p>
        </w:tc>
        <w:tc>
          <w:tcPr>
            <w:tcW w:w="2160" w:type="dxa"/>
          </w:tcPr>
          <w:p w14:paraId="0AEF600C" w14:textId="09FEF377" w:rsidR="00D11850" w:rsidRPr="000D21E1" w:rsidRDefault="00D11850">
            <w:pPr>
              <w:rPr>
                <w:rFonts w:ascii="Times New Roman" w:hAnsi="Times New Roman" w:cs="Times New Roman"/>
              </w:rPr>
            </w:pPr>
            <w:r w:rsidRPr="0007558D">
              <w:rPr>
                <w:rFonts w:ascii="Arial Narrow" w:hAnsi="Arial Narrow"/>
                <w:sz w:val="20"/>
                <w:szCs w:val="20"/>
              </w:rPr>
              <w:t xml:space="preserve">How can </w:t>
            </w:r>
            <w:r>
              <w:rPr>
                <w:rFonts w:ascii="Arial Narrow" w:hAnsi="Arial Narrow"/>
                <w:sz w:val="20"/>
                <w:szCs w:val="20"/>
              </w:rPr>
              <w:t>graphs</w:t>
            </w:r>
            <w:r w:rsidRPr="0007558D">
              <w:rPr>
                <w:rFonts w:ascii="Arial Narrow" w:hAnsi="Arial Narrow"/>
                <w:sz w:val="20"/>
                <w:szCs w:val="20"/>
              </w:rPr>
              <w:t xml:space="preserve"> describe real-world situations, model predictions and solve problems?</w:t>
            </w:r>
          </w:p>
        </w:tc>
        <w:tc>
          <w:tcPr>
            <w:tcW w:w="2267" w:type="dxa"/>
            <w:gridSpan w:val="2"/>
          </w:tcPr>
          <w:p w14:paraId="1C4459C5" w14:textId="77EBD9D9" w:rsidR="00D11850" w:rsidRPr="000D21E1" w:rsidRDefault="00D11850">
            <w:pPr>
              <w:rPr>
                <w:rFonts w:ascii="Times New Roman" w:hAnsi="Times New Roman" w:cs="Times New Roman"/>
              </w:rPr>
            </w:pPr>
            <w:r w:rsidRPr="0007558D">
              <w:rPr>
                <w:rFonts w:ascii="Arial Narrow" w:hAnsi="Arial Narrow"/>
                <w:sz w:val="20"/>
                <w:szCs w:val="20"/>
              </w:rPr>
              <w:t xml:space="preserve">How can </w:t>
            </w:r>
            <w:r>
              <w:rPr>
                <w:rFonts w:ascii="Arial Narrow" w:hAnsi="Arial Narrow"/>
                <w:sz w:val="20"/>
                <w:szCs w:val="20"/>
              </w:rPr>
              <w:t>graphs</w:t>
            </w:r>
            <w:r w:rsidRPr="0007558D">
              <w:rPr>
                <w:rFonts w:ascii="Arial Narrow" w:hAnsi="Arial Narrow"/>
                <w:sz w:val="20"/>
                <w:szCs w:val="20"/>
              </w:rPr>
              <w:t xml:space="preserve"> describe real-world situations, model predictions and solve problems?</w:t>
            </w:r>
          </w:p>
        </w:tc>
      </w:tr>
    </w:tbl>
    <w:p w14:paraId="50D2ABBD" w14:textId="77777777" w:rsidR="000D21E1" w:rsidRDefault="000D21E1"/>
    <w:tbl>
      <w:tblPr>
        <w:tblStyle w:val="TableGrid"/>
        <w:tblW w:w="13428" w:type="dxa"/>
        <w:tblLayout w:type="fixed"/>
        <w:tblLook w:val="04A0" w:firstRow="1" w:lastRow="0" w:firstColumn="1" w:lastColumn="0" w:noHBand="0" w:noVBand="1"/>
      </w:tblPr>
      <w:tblGrid>
        <w:gridCol w:w="2393"/>
        <w:gridCol w:w="2478"/>
        <w:gridCol w:w="2197"/>
        <w:gridCol w:w="2106"/>
        <w:gridCol w:w="2004"/>
        <w:gridCol w:w="2250"/>
      </w:tblGrid>
      <w:tr w:rsidR="007201DD" w:rsidRPr="000D21E1" w14:paraId="23FAABC2" w14:textId="77777777" w:rsidTr="007201DD">
        <w:trPr>
          <w:trHeight w:val="1008"/>
        </w:trPr>
        <w:tc>
          <w:tcPr>
            <w:tcW w:w="2393" w:type="dxa"/>
          </w:tcPr>
          <w:p w14:paraId="4CA748C1" w14:textId="77777777" w:rsidR="007201DD" w:rsidRPr="000D21E1" w:rsidRDefault="007201DD">
            <w:pPr>
              <w:rPr>
                <w:rFonts w:ascii="Times New Roman" w:hAnsi="Times New Roman" w:cs="Times New Roman"/>
                <w:b/>
              </w:rPr>
            </w:pPr>
            <w:r w:rsidRPr="000D21E1">
              <w:rPr>
                <w:rFonts w:ascii="Times New Roman" w:hAnsi="Times New Roman" w:cs="Times New Roman"/>
                <w:b/>
              </w:rPr>
              <w:t>Instructional Strategies</w:t>
            </w:r>
          </w:p>
          <w:p w14:paraId="489EEA5B"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(Step-By-Step Procedures – Sequence</w:t>
            </w:r>
          </w:p>
          <w:p w14:paraId="13918186"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Discover / Explain – Direct Instruction</w:t>
            </w:r>
          </w:p>
          <w:p w14:paraId="5022AAB3"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Modeling Expectations – “I Do”</w:t>
            </w:r>
          </w:p>
          <w:p w14:paraId="5CFB77A2"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Questioning / Encourages Higher Order Thinking</w:t>
            </w:r>
          </w:p>
          <w:p w14:paraId="36295D31" w14:textId="77777777" w:rsidR="007201DD" w:rsidRPr="000D21E1" w:rsidRDefault="007201DD" w:rsidP="007B6581">
            <w:pPr>
              <w:rPr>
                <w:rFonts w:ascii="Times New Roman" w:hAnsi="Times New Roman" w:cs="Times New Roman"/>
                <w:sz w:val="20"/>
                <w:szCs w:val="20"/>
              </w:rPr>
            </w:pPr>
            <w:r w:rsidRPr="000D21E1">
              <w:rPr>
                <w:rFonts w:ascii="Times New Roman" w:hAnsi="Times New Roman" w:cs="Times New Roman"/>
                <w:sz w:val="20"/>
                <w:szCs w:val="20"/>
              </w:rPr>
              <w:t>Grouping Strategies</w:t>
            </w:r>
          </w:p>
          <w:p w14:paraId="6BE8E462" w14:textId="35731844" w:rsidR="007201DD" w:rsidRPr="000D21E1" w:rsidRDefault="007201DD" w:rsidP="007B6581">
            <w:pPr>
              <w:rPr>
                <w:rFonts w:ascii="Times New Roman" w:hAnsi="Times New Roman" w:cs="Times New Roman"/>
              </w:rPr>
            </w:pPr>
            <w:r w:rsidRPr="000D21E1">
              <w:rPr>
                <w:rFonts w:ascii="Times New Roman" w:hAnsi="Times New Roman" w:cs="Times New Roman"/>
                <w:sz w:val="20"/>
                <w:szCs w:val="20"/>
              </w:rPr>
              <w:t>Differentiated Instructional Strategies to Provide Intervention &amp; Extension</w:t>
            </w:r>
            <w:r>
              <w:rPr>
                <w:rFonts w:ascii="Times New Roman" w:hAnsi="Times New Roman" w:cs="Times New Roman"/>
                <w:sz w:val="20"/>
                <w:szCs w:val="20"/>
              </w:rPr>
              <w:t xml:space="preserve">, </w:t>
            </w:r>
            <w:r w:rsidRPr="00EB3369">
              <w:rPr>
                <w:rFonts w:ascii="Times New Roman" w:hAnsi="Times New Roman" w:cs="Times New Roman"/>
                <w:b/>
                <w:sz w:val="20"/>
                <w:szCs w:val="20"/>
              </w:rPr>
              <w:t>Literacy Task</w:t>
            </w:r>
            <w:r w:rsidRPr="000D21E1">
              <w:rPr>
                <w:rFonts w:ascii="Times New Roman" w:hAnsi="Times New Roman" w:cs="Times New Roman"/>
                <w:sz w:val="20"/>
                <w:szCs w:val="20"/>
              </w:rPr>
              <w:t>)</w:t>
            </w:r>
          </w:p>
        </w:tc>
        <w:tc>
          <w:tcPr>
            <w:tcW w:w="2478" w:type="dxa"/>
          </w:tcPr>
          <w:p w14:paraId="63928309" w14:textId="77777777" w:rsidR="00203C5B" w:rsidRDefault="002D0093" w:rsidP="002D0093">
            <w:pPr>
              <w:rPr>
                <w:rFonts w:ascii="Times New Roman" w:hAnsi="Times New Roman" w:cs="Times New Roman"/>
              </w:rPr>
            </w:pPr>
            <w:r>
              <w:rPr>
                <w:rFonts w:ascii="Times New Roman" w:hAnsi="Times New Roman" w:cs="Times New Roman"/>
              </w:rPr>
              <w:t xml:space="preserve">TTW show a video of a man walking down stairs. </w:t>
            </w:r>
          </w:p>
          <w:p w14:paraId="40F1CB8F" w14:textId="37A954F8" w:rsidR="00922B4B" w:rsidRPr="00922B4B" w:rsidRDefault="00922B4B" w:rsidP="00922B4B">
            <w:pPr>
              <w:widowControl w:val="0"/>
              <w:autoSpaceDE w:val="0"/>
              <w:autoSpaceDN w:val="0"/>
              <w:adjustRightInd w:val="0"/>
              <w:spacing w:after="240"/>
              <w:rPr>
                <w:rFonts w:ascii="Calibri" w:hAnsi="Calibri" w:cs="Calibri"/>
                <w:color w:val="0600FF"/>
                <w:sz w:val="26"/>
                <w:szCs w:val="26"/>
              </w:rPr>
            </w:pPr>
            <w:hyperlink r:id="rId8" w:history="1">
              <w:r w:rsidRPr="00D27532">
                <w:rPr>
                  <w:rStyle w:val="Hyperlink"/>
                  <w:rFonts w:ascii="Calibri" w:hAnsi="Calibri" w:cs="Calibri"/>
                  <w:sz w:val="26"/>
                  <w:szCs w:val="26"/>
                </w:rPr>
                <w:t>http://ww</w:t>
              </w:r>
              <w:r w:rsidRPr="00D27532">
                <w:rPr>
                  <w:rStyle w:val="Hyperlink"/>
                  <w:rFonts w:ascii="Calibri" w:hAnsi="Calibri" w:cs="Calibri"/>
                  <w:sz w:val="26"/>
                  <w:szCs w:val="26"/>
                </w:rPr>
                <w:t>w</w:t>
              </w:r>
              <w:r w:rsidRPr="00D27532">
                <w:rPr>
                  <w:rStyle w:val="Hyperlink"/>
                  <w:rFonts w:ascii="Calibri" w:hAnsi="Calibri" w:cs="Calibri"/>
                  <w:sz w:val="26"/>
                  <w:szCs w:val="26"/>
                </w:rPr>
                <w:t>.mrmeyer.com/graphingstories1/graphingstories2.mov</w:t>
              </w:r>
            </w:hyperlink>
          </w:p>
          <w:p w14:paraId="4DAC9993" w14:textId="77777777" w:rsidR="002D0093" w:rsidRDefault="002D0093" w:rsidP="002D0093">
            <w:pPr>
              <w:rPr>
                <w:rFonts w:ascii="Times New Roman" w:hAnsi="Times New Roman" w:cs="Times New Roman"/>
              </w:rPr>
            </w:pPr>
            <w:r>
              <w:rPr>
                <w:rFonts w:ascii="Times New Roman" w:hAnsi="Times New Roman" w:cs="Times New Roman"/>
              </w:rPr>
              <w:t>TTW facilitate a discussion about the change in elevation over time.</w:t>
            </w:r>
          </w:p>
          <w:p w14:paraId="4DC25DDE" w14:textId="77777777" w:rsidR="002D0093" w:rsidRDefault="002D0093" w:rsidP="002D0093">
            <w:pPr>
              <w:rPr>
                <w:rFonts w:ascii="Times New Roman" w:hAnsi="Times New Roman" w:cs="Times New Roman"/>
              </w:rPr>
            </w:pPr>
            <w:r>
              <w:rPr>
                <w:rFonts w:ascii="Times New Roman" w:hAnsi="Times New Roman" w:cs="Times New Roman"/>
              </w:rPr>
              <w:t xml:space="preserve">TTW </w:t>
            </w:r>
            <w:r w:rsidR="00E05958">
              <w:rPr>
                <w:rFonts w:ascii="Times New Roman" w:hAnsi="Times New Roman" w:cs="Times New Roman"/>
              </w:rPr>
              <w:t>guide students to create a graph to depict the man’s elevation from ground level over time.</w:t>
            </w:r>
          </w:p>
          <w:p w14:paraId="608E7DA8" w14:textId="01E77DFB" w:rsidR="00E05958" w:rsidRPr="00785C3C" w:rsidRDefault="00E05958" w:rsidP="002D0093">
            <w:pPr>
              <w:rPr>
                <w:rFonts w:ascii="Times New Roman" w:hAnsi="Times New Roman" w:cs="Times New Roman"/>
              </w:rPr>
            </w:pPr>
            <w:r>
              <w:rPr>
                <w:rFonts w:ascii="Times New Roman" w:hAnsi="Times New Roman" w:cs="Times New Roman"/>
              </w:rPr>
              <w:t>TTW ask strategic questions to guide student’s understanding of the components of the graph.</w:t>
            </w:r>
          </w:p>
        </w:tc>
        <w:tc>
          <w:tcPr>
            <w:tcW w:w="2197" w:type="dxa"/>
          </w:tcPr>
          <w:p w14:paraId="18E79FC4" w14:textId="77777777" w:rsidR="00203C5B" w:rsidRDefault="00145E1F" w:rsidP="00785C3C">
            <w:pPr>
              <w:rPr>
                <w:rFonts w:ascii="Times New Roman" w:hAnsi="Times New Roman" w:cs="Times New Roman"/>
              </w:rPr>
            </w:pPr>
            <w:r>
              <w:rPr>
                <w:rFonts w:ascii="Times New Roman" w:hAnsi="Times New Roman" w:cs="Times New Roman"/>
              </w:rPr>
              <w:t xml:space="preserve">TTW introduce a graphing simulator of an elevator to facilitate a discussion of phases of the graph and the physical action they represent.  </w:t>
            </w:r>
          </w:p>
          <w:p w14:paraId="55779230" w14:textId="277CE110" w:rsidR="00145E1F" w:rsidRPr="00785C3C" w:rsidRDefault="00145E1F" w:rsidP="00785C3C">
            <w:pPr>
              <w:rPr>
                <w:rFonts w:ascii="Times New Roman" w:hAnsi="Times New Roman" w:cs="Times New Roman"/>
              </w:rPr>
            </w:pPr>
            <w:r>
              <w:rPr>
                <w:rFonts w:ascii="Times New Roman" w:hAnsi="Times New Roman" w:cs="Times New Roman"/>
              </w:rPr>
              <w:t>TTW draw students’ attention to varying slopes and guide students to discover what causes each to happen.</w:t>
            </w:r>
          </w:p>
        </w:tc>
        <w:tc>
          <w:tcPr>
            <w:tcW w:w="2106" w:type="dxa"/>
          </w:tcPr>
          <w:p w14:paraId="1455C25D" w14:textId="77777777" w:rsidR="007201DD" w:rsidRDefault="003C3363" w:rsidP="00203C5B">
            <w:pPr>
              <w:rPr>
                <w:rFonts w:ascii="Times New Roman" w:hAnsi="Times New Roman" w:cs="Times New Roman"/>
              </w:rPr>
            </w:pPr>
            <w:r>
              <w:rPr>
                <w:rFonts w:ascii="Times New Roman" w:hAnsi="Times New Roman" w:cs="Times New Roman"/>
              </w:rPr>
              <w:t>TTW present a graph with 3 possible explanations and facilitate a discussion to determine which could be reasonable.</w:t>
            </w:r>
          </w:p>
          <w:p w14:paraId="67301473" w14:textId="5B07A7B2" w:rsidR="003C3363" w:rsidRPr="00785C3C" w:rsidRDefault="003C3363" w:rsidP="00203C5B">
            <w:pPr>
              <w:rPr>
                <w:rFonts w:ascii="Times New Roman" w:hAnsi="Times New Roman" w:cs="Times New Roman"/>
              </w:rPr>
            </w:pPr>
            <w:r>
              <w:rPr>
                <w:rFonts w:ascii="Times New Roman" w:hAnsi="Times New Roman" w:cs="Times New Roman"/>
              </w:rPr>
              <w:t>TTW annotate the parts of the graph to model the procedure for students.</w:t>
            </w:r>
          </w:p>
        </w:tc>
        <w:tc>
          <w:tcPr>
            <w:tcW w:w="2004" w:type="dxa"/>
          </w:tcPr>
          <w:p w14:paraId="3D086751" w14:textId="77777777" w:rsidR="004809D2" w:rsidRDefault="003C3363" w:rsidP="00203C5B">
            <w:pPr>
              <w:rPr>
                <w:rFonts w:ascii="Times New Roman" w:hAnsi="Times New Roman" w:cs="Times New Roman"/>
              </w:rPr>
            </w:pPr>
            <w:r>
              <w:rPr>
                <w:rFonts w:ascii="Times New Roman" w:hAnsi="Times New Roman" w:cs="Times New Roman"/>
              </w:rPr>
              <w:t>TTW guide students to recall the work begun in the previous lesson to match graphs and explanations.</w:t>
            </w:r>
          </w:p>
          <w:p w14:paraId="218AC84F" w14:textId="77777777" w:rsidR="003C3363" w:rsidRDefault="003C3363" w:rsidP="00203C5B">
            <w:pPr>
              <w:rPr>
                <w:rFonts w:ascii="Times New Roman" w:hAnsi="Times New Roman" w:cs="Times New Roman"/>
              </w:rPr>
            </w:pPr>
          </w:p>
          <w:p w14:paraId="3A8D77E3" w14:textId="109A401F" w:rsidR="003C3363" w:rsidRPr="00203C5B" w:rsidRDefault="003C3363" w:rsidP="00203C5B">
            <w:pPr>
              <w:rPr>
                <w:rFonts w:ascii="Times New Roman" w:hAnsi="Times New Roman" w:cs="Times New Roman"/>
              </w:rPr>
            </w:pPr>
            <w:r>
              <w:rPr>
                <w:rFonts w:ascii="Times New Roman" w:hAnsi="Times New Roman" w:cs="Times New Roman"/>
              </w:rPr>
              <w:t>TTW model analyzing the graph to determine data points and make a table.</w:t>
            </w:r>
          </w:p>
        </w:tc>
        <w:tc>
          <w:tcPr>
            <w:tcW w:w="2250" w:type="dxa"/>
          </w:tcPr>
          <w:p w14:paraId="4F2302C4" w14:textId="77777777" w:rsidR="004809D2" w:rsidRDefault="00922B4B" w:rsidP="007201DD">
            <w:pPr>
              <w:rPr>
                <w:rFonts w:ascii="Times New Roman" w:hAnsi="Times New Roman" w:cs="Times New Roman"/>
              </w:rPr>
            </w:pPr>
            <w:r>
              <w:rPr>
                <w:rFonts w:ascii="Times New Roman" w:hAnsi="Times New Roman" w:cs="Times New Roman"/>
              </w:rPr>
              <w:t>TT</w:t>
            </w:r>
            <w:r w:rsidR="003C3363">
              <w:rPr>
                <w:rFonts w:ascii="Times New Roman" w:hAnsi="Times New Roman" w:cs="Times New Roman"/>
              </w:rPr>
              <w:t xml:space="preserve">W </w:t>
            </w:r>
            <w:r>
              <w:rPr>
                <w:rFonts w:ascii="Times New Roman" w:hAnsi="Times New Roman" w:cs="Times New Roman"/>
              </w:rPr>
              <w:t>show a video of a man climbing down a ladder.</w:t>
            </w:r>
          </w:p>
          <w:p w14:paraId="6F18239D" w14:textId="77777777" w:rsidR="00922B4B" w:rsidRDefault="00D11850" w:rsidP="007201DD">
            <w:pPr>
              <w:rPr>
                <w:rFonts w:ascii="Times New Roman" w:hAnsi="Times New Roman" w:cs="Times New Roman"/>
              </w:rPr>
            </w:pPr>
            <w:r>
              <w:rPr>
                <w:rFonts w:ascii="Times New Roman" w:hAnsi="Times New Roman" w:cs="Times New Roman"/>
              </w:rPr>
              <w:t>TTW ask strategic questions to check for understanding.</w:t>
            </w:r>
          </w:p>
          <w:p w14:paraId="3156824C" w14:textId="77777777" w:rsidR="00D11850" w:rsidRDefault="00D11850" w:rsidP="00D11850">
            <w:pPr>
              <w:widowControl w:val="0"/>
              <w:numPr>
                <w:ilvl w:val="0"/>
                <w:numId w:val="12"/>
              </w:numPr>
              <w:tabs>
                <w:tab w:val="left" w:pos="220"/>
                <w:tab w:val="left" w:pos="720"/>
              </w:tabs>
              <w:autoSpaceDE w:val="0"/>
              <w:autoSpaceDN w:val="0"/>
              <w:adjustRightInd w:val="0"/>
              <w:spacing w:after="213"/>
              <w:ind w:hanging="720"/>
              <w:rPr>
                <w:rFonts w:ascii="Calibri" w:hAnsi="Calibri" w:cs="Calibri"/>
                <w:b/>
                <w:bCs/>
                <w:sz w:val="22"/>
                <w:szCs w:val="22"/>
              </w:rPr>
            </w:pPr>
            <w:r>
              <w:rPr>
                <w:rFonts w:ascii="Calibri" w:hAnsi="Calibri" w:cs="Calibri"/>
                <w:b/>
                <w:bCs/>
                <w:sz w:val="22"/>
                <w:szCs w:val="22"/>
              </w:rPr>
              <w:t xml:space="preserve">Draw your own graph for this graphing story. Use </w:t>
            </w:r>
            <w:proofErr w:type="gramStart"/>
            <w:r>
              <w:rPr>
                <w:rFonts w:ascii="Calibri" w:hAnsi="Calibri" w:cs="Calibri"/>
                <w:b/>
                <w:bCs/>
                <w:sz w:val="22"/>
                <w:szCs w:val="22"/>
              </w:rPr>
              <w:t>straight line</w:t>
            </w:r>
            <w:proofErr w:type="gramEnd"/>
            <w:r>
              <w:rPr>
                <w:rFonts w:ascii="Calibri" w:hAnsi="Calibri" w:cs="Calibri"/>
                <w:b/>
                <w:bCs/>
                <w:sz w:val="22"/>
                <w:szCs w:val="22"/>
              </w:rPr>
              <w:t xml:space="preserve"> segments in your graph to model the elevation of the man over different time intervals. Label your -axis and -axis appropriately, and give a title for your graph.  </w:t>
            </w:r>
            <w:r>
              <w:rPr>
                <w:rFonts w:ascii="Calibri" w:hAnsi="Calibri" w:cs="Calibri"/>
                <w:b/>
                <w:bCs/>
                <w:i/>
                <w:iCs/>
                <w:color w:val="073C3B"/>
                <w:sz w:val="22"/>
                <w:szCs w:val="22"/>
              </w:rPr>
              <w:t xml:space="preserve">[See video for one example of a graph of this story.] </w:t>
            </w:r>
          </w:p>
          <w:p w14:paraId="5ED179EB" w14:textId="77777777" w:rsidR="00D11850" w:rsidRDefault="00D11850" w:rsidP="00D11850">
            <w:pPr>
              <w:widowControl w:val="0"/>
              <w:numPr>
                <w:ilvl w:val="0"/>
                <w:numId w:val="12"/>
              </w:numPr>
              <w:tabs>
                <w:tab w:val="left" w:pos="220"/>
                <w:tab w:val="left" w:pos="720"/>
              </w:tabs>
              <w:autoSpaceDE w:val="0"/>
              <w:autoSpaceDN w:val="0"/>
              <w:adjustRightInd w:val="0"/>
              <w:spacing w:after="213"/>
              <w:ind w:hanging="720"/>
              <w:rPr>
                <w:rFonts w:ascii="Calibri" w:hAnsi="Calibri" w:cs="Calibri"/>
                <w:b/>
                <w:bCs/>
                <w:sz w:val="22"/>
                <w:szCs w:val="22"/>
              </w:rPr>
            </w:pPr>
            <w:r>
              <w:rPr>
                <w:rFonts w:ascii="Calibri" w:hAnsi="Calibri" w:cs="Calibri"/>
                <w:b/>
                <w:bCs/>
                <w:sz w:val="22"/>
                <w:szCs w:val="22"/>
              </w:rPr>
              <w:t>Your picture is an example of a graph of a piecewise linear function. Each linear function is defined over an interval of time, represented on the horizontal axis. List those time intervals.  </w:t>
            </w:r>
            <w:r>
              <w:rPr>
                <w:rFonts w:ascii="Calibri" w:hAnsi="Calibri" w:cs="Calibri"/>
                <w:b/>
                <w:bCs/>
                <w:i/>
                <w:iCs/>
                <w:color w:val="073C3B"/>
                <w:sz w:val="22"/>
                <w:szCs w:val="22"/>
              </w:rPr>
              <w:t xml:space="preserve">The intervals are </w:t>
            </w:r>
            <w:r>
              <w:rPr>
                <w:rFonts w:ascii="Cambria Math" w:hAnsi="Cambria Math" w:cs="Cambria Math"/>
                <w:color w:val="073C3B"/>
                <w:sz w:val="22"/>
                <w:szCs w:val="22"/>
              </w:rPr>
              <w:t>[,]</w:t>
            </w:r>
            <w:r>
              <w:rPr>
                <w:rFonts w:ascii="Calibri" w:hAnsi="Calibri" w:cs="Calibri"/>
                <w:b/>
                <w:bCs/>
                <w:i/>
                <w:iCs/>
                <w:color w:val="073C3B"/>
                <w:sz w:val="22"/>
                <w:szCs w:val="22"/>
              </w:rPr>
              <w:t xml:space="preserve">, </w:t>
            </w:r>
            <w:r>
              <w:rPr>
                <w:rFonts w:ascii="Cambria Math" w:hAnsi="Cambria Math" w:cs="Cambria Math"/>
                <w:color w:val="073C3B"/>
                <w:sz w:val="22"/>
                <w:szCs w:val="22"/>
              </w:rPr>
              <w:t>(</w:t>
            </w:r>
            <w:proofErr w:type="gramStart"/>
            <w:r>
              <w:rPr>
                <w:rFonts w:ascii="Cambria Math" w:hAnsi="Cambria Math" w:cs="Cambria Math"/>
                <w:color w:val="073C3B"/>
                <w:sz w:val="22"/>
                <w:szCs w:val="22"/>
              </w:rPr>
              <w:t>,.</w:t>
            </w:r>
            <w:proofErr w:type="gramEnd"/>
            <w:r>
              <w:rPr>
                <w:rFonts w:ascii="Cambria Math" w:hAnsi="Cambria Math" w:cs="Cambria Math"/>
                <w:color w:val="073C3B"/>
                <w:sz w:val="22"/>
                <w:szCs w:val="22"/>
              </w:rPr>
              <w:t xml:space="preserve"> ]</w:t>
            </w:r>
            <w:r>
              <w:rPr>
                <w:rFonts w:ascii="Calibri" w:hAnsi="Calibri" w:cs="Calibri"/>
                <w:b/>
                <w:bCs/>
                <w:i/>
                <w:iCs/>
                <w:color w:val="073C3B"/>
                <w:sz w:val="22"/>
                <w:szCs w:val="22"/>
              </w:rPr>
              <w:t xml:space="preserve">, </w:t>
            </w:r>
            <w:r>
              <w:rPr>
                <w:rFonts w:ascii="Cambria Math" w:hAnsi="Cambria Math" w:cs="Cambria Math"/>
                <w:color w:val="073C3B"/>
                <w:sz w:val="22"/>
                <w:szCs w:val="22"/>
              </w:rPr>
              <w:t>(., ],</w:t>
            </w:r>
            <w:r>
              <w:rPr>
                <w:rFonts w:ascii="Calibri" w:hAnsi="Calibri" w:cs="Calibri"/>
                <w:b/>
                <w:bCs/>
                <w:i/>
                <w:iCs/>
                <w:color w:val="073C3B"/>
                <w:sz w:val="22"/>
                <w:szCs w:val="22"/>
              </w:rPr>
              <w:t xml:space="preserve">and </w:t>
            </w:r>
            <w:r>
              <w:rPr>
                <w:rFonts w:ascii="Cambria Math" w:hAnsi="Cambria Math" w:cs="Cambria Math"/>
                <w:color w:val="073C3B"/>
                <w:sz w:val="22"/>
                <w:szCs w:val="22"/>
              </w:rPr>
              <w:t>(, ]</w:t>
            </w:r>
            <w:r>
              <w:rPr>
                <w:rFonts w:ascii="Calibri" w:hAnsi="Calibri" w:cs="Calibri"/>
                <w:b/>
                <w:bCs/>
                <w:i/>
                <w:iCs/>
                <w:color w:val="073C3B"/>
                <w:sz w:val="22"/>
                <w:szCs w:val="22"/>
              </w:rPr>
              <w:t xml:space="preserve">, with the understanding that the inclusion of the endpoints may vary. Students may use any notation they want to describe the intervals. </w:t>
            </w:r>
          </w:p>
          <w:p w14:paraId="253F242F" w14:textId="77777777" w:rsidR="00D11850" w:rsidRDefault="00D11850" w:rsidP="00D11850">
            <w:pPr>
              <w:widowControl w:val="0"/>
              <w:numPr>
                <w:ilvl w:val="0"/>
                <w:numId w:val="12"/>
              </w:numPr>
              <w:tabs>
                <w:tab w:val="left" w:pos="220"/>
                <w:tab w:val="left" w:pos="720"/>
              </w:tabs>
              <w:autoSpaceDE w:val="0"/>
              <w:autoSpaceDN w:val="0"/>
              <w:adjustRightInd w:val="0"/>
              <w:spacing w:after="213"/>
              <w:ind w:hanging="720"/>
              <w:rPr>
                <w:rFonts w:ascii="Calibri" w:hAnsi="Calibri" w:cs="Calibri"/>
                <w:b/>
                <w:bCs/>
                <w:sz w:val="22"/>
                <w:szCs w:val="22"/>
              </w:rPr>
            </w:pPr>
            <w:r>
              <w:rPr>
                <w:rFonts w:ascii="Calibri" w:hAnsi="Calibri" w:cs="Calibri"/>
                <w:b/>
                <w:bCs/>
                <w:sz w:val="22"/>
                <w:szCs w:val="22"/>
              </w:rPr>
              <w:t>In your graph in part (a), what does a horizontal line segment represent in the graphing story?  </w:t>
            </w:r>
            <w:r>
              <w:rPr>
                <w:rFonts w:ascii="Calibri" w:hAnsi="Calibri" w:cs="Calibri"/>
                <w:b/>
                <w:bCs/>
                <w:i/>
                <w:iCs/>
                <w:color w:val="073C3B"/>
                <w:sz w:val="22"/>
                <w:szCs w:val="22"/>
              </w:rPr>
              <w:t xml:space="preserve">It is a period of time when he is neither going up nor down. </w:t>
            </w:r>
          </w:p>
          <w:p w14:paraId="025BE390" w14:textId="77777777" w:rsidR="00D11850" w:rsidRDefault="00D11850" w:rsidP="00D11850">
            <w:pPr>
              <w:widowControl w:val="0"/>
              <w:numPr>
                <w:ilvl w:val="0"/>
                <w:numId w:val="12"/>
              </w:numPr>
              <w:tabs>
                <w:tab w:val="left" w:pos="220"/>
                <w:tab w:val="left" w:pos="720"/>
              </w:tabs>
              <w:autoSpaceDE w:val="0"/>
              <w:autoSpaceDN w:val="0"/>
              <w:adjustRightInd w:val="0"/>
              <w:spacing w:after="213"/>
              <w:ind w:hanging="720"/>
              <w:rPr>
                <w:rFonts w:ascii="Calibri" w:hAnsi="Calibri" w:cs="Calibri"/>
                <w:b/>
                <w:bCs/>
                <w:sz w:val="22"/>
                <w:szCs w:val="22"/>
              </w:rPr>
            </w:pPr>
            <w:r>
              <w:rPr>
                <w:rFonts w:ascii="Calibri" w:hAnsi="Calibri" w:cs="Calibri"/>
                <w:b/>
                <w:bCs/>
                <w:sz w:val="22"/>
                <w:szCs w:val="22"/>
              </w:rPr>
              <w:t xml:space="preserve">If you measured from the top of the man’s head instead (he </w:t>
            </w:r>
            <w:proofErr w:type="gramStart"/>
            <w:r>
              <w:rPr>
                <w:rFonts w:ascii="Calibri" w:hAnsi="Calibri" w:cs="Calibri"/>
                <w:b/>
                <w:bCs/>
                <w:sz w:val="22"/>
                <w:szCs w:val="22"/>
              </w:rPr>
              <w:t xml:space="preserve">is </w:t>
            </w:r>
            <w:r>
              <w:rPr>
                <w:rFonts w:ascii="Cambria Math" w:hAnsi="Cambria Math" w:cs="Cambria Math"/>
                <w:sz w:val="22"/>
                <w:szCs w:val="22"/>
              </w:rPr>
              <w:t>.</w:t>
            </w:r>
            <w:proofErr w:type="gramEnd"/>
            <w:r>
              <w:rPr>
                <w:rFonts w:ascii="Cambria Math" w:hAnsi="Cambria Math" w:cs="Cambria Math"/>
                <w:sz w:val="22"/>
                <w:szCs w:val="22"/>
              </w:rPr>
              <w:t xml:space="preserve"> . </w:t>
            </w:r>
            <w:r>
              <w:rPr>
                <w:rFonts w:ascii="Calibri" w:hAnsi="Calibri" w:cs="Calibri"/>
                <w:b/>
                <w:bCs/>
                <w:sz w:val="22"/>
                <w:szCs w:val="22"/>
              </w:rPr>
              <w:t xml:space="preserve">tall), how would your graph change? </w:t>
            </w:r>
            <w:r>
              <w:rPr>
                <w:rFonts w:ascii="Calibri" w:hAnsi="Calibri" w:cs="Calibri"/>
                <w:b/>
                <w:bCs/>
                <w:i/>
                <w:iCs/>
                <w:color w:val="073C3B"/>
                <w:sz w:val="22"/>
                <w:szCs w:val="22"/>
              </w:rPr>
              <w:t xml:space="preserve">The whole graph would be shifted </w:t>
            </w:r>
            <w:proofErr w:type="gramStart"/>
            <w:r>
              <w:rPr>
                <w:rFonts w:ascii="Calibri" w:hAnsi="Calibri" w:cs="Calibri"/>
                <w:b/>
                <w:bCs/>
                <w:i/>
                <w:iCs/>
                <w:color w:val="073C3B"/>
                <w:sz w:val="22"/>
                <w:szCs w:val="22"/>
              </w:rPr>
              <w:t xml:space="preserve">up </w:t>
            </w:r>
            <w:r>
              <w:rPr>
                <w:rFonts w:ascii="Cambria Math" w:hAnsi="Cambria Math" w:cs="Cambria Math"/>
                <w:color w:val="073C3B"/>
                <w:sz w:val="22"/>
                <w:szCs w:val="22"/>
              </w:rPr>
              <w:t>.</w:t>
            </w:r>
            <w:proofErr w:type="gramEnd"/>
            <w:r>
              <w:rPr>
                <w:rFonts w:ascii="Cambria Math" w:hAnsi="Cambria Math" w:cs="Cambria Math"/>
                <w:color w:val="073C3B"/>
                <w:sz w:val="22"/>
                <w:szCs w:val="22"/>
              </w:rPr>
              <w:t xml:space="preserve"> </w:t>
            </w:r>
            <w:r>
              <w:rPr>
                <w:rFonts w:ascii="Calibri" w:hAnsi="Calibri" w:cs="Calibri"/>
                <w:b/>
                <w:bCs/>
                <w:color w:val="073C3B"/>
                <w:sz w:val="22"/>
                <w:szCs w:val="22"/>
              </w:rPr>
              <w:t xml:space="preserve">. </w:t>
            </w:r>
          </w:p>
          <w:p w14:paraId="603D1FD2" w14:textId="3ED79A0C" w:rsidR="00D11850" w:rsidRPr="004809D2" w:rsidRDefault="00D11850" w:rsidP="007201DD">
            <w:pPr>
              <w:rPr>
                <w:rFonts w:ascii="Times New Roman" w:hAnsi="Times New Roman" w:cs="Times New Roman"/>
              </w:rPr>
            </w:pPr>
          </w:p>
        </w:tc>
      </w:tr>
      <w:tr w:rsidR="004809D2" w:rsidRPr="000D21E1" w14:paraId="11867D20" w14:textId="77777777" w:rsidTr="007201DD">
        <w:trPr>
          <w:trHeight w:val="468"/>
        </w:trPr>
        <w:tc>
          <w:tcPr>
            <w:tcW w:w="2393" w:type="dxa"/>
          </w:tcPr>
          <w:p w14:paraId="629BFD9A" w14:textId="0C1B437C" w:rsidR="004809D2" w:rsidRPr="000D21E1" w:rsidRDefault="004809D2">
            <w:pPr>
              <w:rPr>
                <w:rFonts w:ascii="Times New Roman" w:hAnsi="Times New Roman" w:cs="Times New Roman"/>
                <w:b/>
              </w:rPr>
            </w:pPr>
            <w:r w:rsidRPr="000D21E1">
              <w:rPr>
                <w:rFonts w:ascii="Times New Roman" w:hAnsi="Times New Roman" w:cs="Times New Roman"/>
                <w:b/>
              </w:rPr>
              <w:t>Differentiated Tasks</w:t>
            </w:r>
          </w:p>
          <w:p w14:paraId="155CEBC4" w14:textId="7A5A4AFC" w:rsidR="004809D2" w:rsidRPr="000D21E1" w:rsidRDefault="004809D2" w:rsidP="00150015">
            <w:pPr>
              <w:rPr>
                <w:rFonts w:ascii="Times New Roman" w:hAnsi="Times New Roman" w:cs="Times New Roman"/>
                <w:sz w:val="20"/>
                <w:szCs w:val="20"/>
              </w:rPr>
            </w:pPr>
            <w:r w:rsidRPr="000D21E1">
              <w:rPr>
                <w:rFonts w:ascii="Times New Roman" w:hAnsi="Times New Roman" w:cs="Times New Roman"/>
                <w:sz w:val="20"/>
                <w:szCs w:val="20"/>
              </w:rPr>
              <w:t>(Activities based on students’ needs and learning styles</w:t>
            </w:r>
            <w:r>
              <w:rPr>
                <w:rFonts w:ascii="Times New Roman" w:hAnsi="Times New Roman" w:cs="Times New Roman"/>
                <w:sz w:val="20"/>
                <w:szCs w:val="20"/>
              </w:rPr>
              <w:t>, IEP modifications)</w:t>
            </w:r>
          </w:p>
        </w:tc>
        <w:tc>
          <w:tcPr>
            <w:tcW w:w="2478" w:type="dxa"/>
          </w:tcPr>
          <w:p w14:paraId="28CD8A7B" w14:textId="5086200D" w:rsidR="004809D2" w:rsidRPr="000D21E1" w:rsidRDefault="00D81E0F">
            <w:pPr>
              <w:rPr>
                <w:rFonts w:ascii="Times New Roman" w:hAnsi="Times New Roman" w:cs="Times New Roman"/>
              </w:rPr>
            </w:pPr>
            <w:r>
              <w:rPr>
                <w:rFonts w:ascii="Times New Roman" w:hAnsi="Times New Roman" w:cs="Times New Roman"/>
              </w:rPr>
              <w:t>TSW sketch and label a graph</w:t>
            </w:r>
            <w:r w:rsidR="00145E1F">
              <w:rPr>
                <w:rFonts w:ascii="Times New Roman" w:hAnsi="Times New Roman" w:cs="Times New Roman"/>
              </w:rPr>
              <w:t xml:space="preserve"> depicting the man’s elevation over time.</w:t>
            </w:r>
          </w:p>
        </w:tc>
        <w:tc>
          <w:tcPr>
            <w:tcW w:w="2197" w:type="dxa"/>
          </w:tcPr>
          <w:p w14:paraId="70466713" w14:textId="72FE48DD" w:rsidR="004809D2" w:rsidRPr="000D21E1" w:rsidRDefault="00145E1F">
            <w:pPr>
              <w:rPr>
                <w:rFonts w:ascii="Times New Roman" w:hAnsi="Times New Roman" w:cs="Times New Roman"/>
              </w:rPr>
            </w:pPr>
            <w:r>
              <w:rPr>
                <w:rFonts w:ascii="Times New Roman" w:hAnsi="Times New Roman" w:cs="Times New Roman"/>
              </w:rPr>
              <w:t>TSW explore with a graphing simulator to experience the effects of various changes on the slope of the graph.</w:t>
            </w:r>
          </w:p>
        </w:tc>
        <w:tc>
          <w:tcPr>
            <w:tcW w:w="2106" w:type="dxa"/>
          </w:tcPr>
          <w:p w14:paraId="57ED2E4D" w14:textId="1302819E" w:rsidR="004809D2" w:rsidRPr="000D21E1" w:rsidRDefault="003C3363">
            <w:pPr>
              <w:rPr>
                <w:rFonts w:ascii="Times New Roman" w:hAnsi="Times New Roman" w:cs="Times New Roman"/>
              </w:rPr>
            </w:pPr>
            <w:r>
              <w:rPr>
                <w:rFonts w:ascii="Times New Roman" w:hAnsi="Times New Roman" w:cs="Times New Roman"/>
              </w:rPr>
              <w:t>TSW work in small groups to match various graphs with the appropriate story.</w:t>
            </w:r>
          </w:p>
        </w:tc>
        <w:tc>
          <w:tcPr>
            <w:tcW w:w="2004" w:type="dxa"/>
          </w:tcPr>
          <w:p w14:paraId="4116171D" w14:textId="485085C1" w:rsidR="004809D2" w:rsidRPr="000D21E1" w:rsidRDefault="003C3363" w:rsidP="004809D2">
            <w:pPr>
              <w:rPr>
                <w:rFonts w:ascii="Times New Roman" w:hAnsi="Times New Roman" w:cs="Times New Roman"/>
              </w:rPr>
            </w:pPr>
            <w:r>
              <w:rPr>
                <w:rFonts w:ascii="Times New Roman" w:hAnsi="Times New Roman" w:cs="Times New Roman"/>
              </w:rPr>
              <w:t>TSW work in small groups to complete the matching activity from the previous lesson and will further develop the concept by analyzing and determining data points for each graph to be listed in a table.</w:t>
            </w:r>
          </w:p>
        </w:tc>
        <w:tc>
          <w:tcPr>
            <w:tcW w:w="2250" w:type="dxa"/>
          </w:tcPr>
          <w:p w14:paraId="078196E5" w14:textId="6BDD4E93" w:rsidR="004809D2" w:rsidRPr="000D21E1" w:rsidRDefault="004809D2" w:rsidP="004F01C6">
            <w:pPr>
              <w:rPr>
                <w:rFonts w:ascii="Times New Roman" w:hAnsi="Times New Roman" w:cs="Times New Roman"/>
              </w:rPr>
            </w:pPr>
            <w:r>
              <w:rPr>
                <w:rFonts w:ascii="Times New Roman" w:hAnsi="Times New Roman" w:cs="Times New Roman"/>
              </w:rPr>
              <w:t>TTW guide students through several examples and gradually release them to work independently.</w:t>
            </w:r>
          </w:p>
        </w:tc>
      </w:tr>
      <w:tr w:rsidR="004809D2" w:rsidRPr="000D21E1" w14:paraId="58AA9B62" w14:textId="77777777" w:rsidTr="007201DD">
        <w:trPr>
          <w:trHeight w:val="1008"/>
        </w:trPr>
        <w:tc>
          <w:tcPr>
            <w:tcW w:w="2393" w:type="dxa"/>
          </w:tcPr>
          <w:p w14:paraId="6F7AF55C" w14:textId="77777777" w:rsidR="004809D2" w:rsidRPr="000D21E1" w:rsidRDefault="004809D2" w:rsidP="007B6581">
            <w:pPr>
              <w:pStyle w:val="BodyText"/>
              <w:rPr>
                <w:rFonts w:ascii="Times New Roman" w:hAnsi="Times New Roman"/>
                <w:b/>
                <w:sz w:val="24"/>
              </w:rPr>
            </w:pPr>
            <w:r w:rsidRPr="000D21E1">
              <w:rPr>
                <w:rFonts w:ascii="Times New Roman" w:hAnsi="Times New Roman"/>
                <w:b/>
                <w:sz w:val="24"/>
              </w:rPr>
              <w:t xml:space="preserve">Assessment </w:t>
            </w:r>
          </w:p>
          <w:p w14:paraId="5B23C83A" w14:textId="54C97D24" w:rsidR="004809D2" w:rsidRPr="000D21E1" w:rsidRDefault="004809D2" w:rsidP="007B6581">
            <w:pPr>
              <w:pStyle w:val="BodyText"/>
              <w:rPr>
                <w:rFonts w:ascii="Times New Roman" w:hAnsi="Times New Roman"/>
                <w:szCs w:val="20"/>
              </w:rPr>
            </w:pPr>
            <w:r w:rsidRPr="000D21E1">
              <w:rPr>
                <w:rFonts w:ascii="Times New Roman" w:hAnsi="Times New Roman"/>
                <w:szCs w:val="20"/>
              </w:rPr>
              <w:t>(Aligned with the Lesson Objective</w:t>
            </w:r>
          </w:p>
          <w:p w14:paraId="06C53204"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Formative / Summative</w:t>
            </w:r>
          </w:p>
          <w:p w14:paraId="561C67DE"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Performance-Based/Rubric</w:t>
            </w:r>
          </w:p>
          <w:p w14:paraId="1AC99421" w14:textId="77777777" w:rsidR="004809D2" w:rsidRPr="000D21E1" w:rsidRDefault="004809D2" w:rsidP="007B6581">
            <w:pPr>
              <w:rPr>
                <w:rFonts w:ascii="Times New Roman" w:hAnsi="Times New Roman" w:cs="Times New Roman"/>
              </w:rPr>
            </w:pPr>
            <w:r w:rsidRPr="000D21E1">
              <w:rPr>
                <w:rFonts w:ascii="Times New Roman" w:hAnsi="Times New Roman" w:cs="Times New Roman"/>
                <w:sz w:val="20"/>
                <w:szCs w:val="20"/>
              </w:rPr>
              <w:t>Formal / Informal)</w:t>
            </w:r>
          </w:p>
        </w:tc>
        <w:tc>
          <w:tcPr>
            <w:tcW w:w="2478" w:type="dxa"/>
          </w:tcPr>
          <w:p w14:paraId="42447FB8" w14:textId="38A8D398" w:rsidR="004809D2" w:rsidRPr="00522E34" w:rsidRDefault="00D81E0F" w:rsidP="00203C5B">
            <w:pPr>
              <w:rPr>
                <w:rFonts w:ascii="Times New Roman" w:hAnsi="Times New Roman" w:cs="Times New Roman"/>
                <w:sz w:val="20"/>
                <w:szCs w:val="20"/>
              </w:rPr>
            </w:pPr>
            <w:r>
              <w:rPr>
                <w:rFonts w:ascii="Times New Roman" w:hAnsi="Times New Roman" w:cs="Times New Roman"/>
                <w:sz w:val="20"/>
                <w:szCs w:val="20"/>
              </w:rPr>
              <w:t>TSW label and interpret the graph “Journey to the Bus Stop” as a pre-assessment to determine students’ prior knowledge.</w:t>
            </w:r>
          </w:p>
        </w:tc>
        <w:tc>
          <w:tcPr>
            <w:tcW w:w="2197" w:type="dxa"/>
          </w:tcPr>
          <w:p w14:paraId="36E38D39" w14:textId="77777777" w:rsidR="004809D2" w:rsidRDefault="00145E1F" w:rsidP="00785C3C">
            <w:pPr>
              <w:rPr>
                <w:rFonts w:ascii="Times New Roman" w:hAnsi="Times New Roman" w:cs="Times New Roman"/>
              </w:rPr>
            </w:pPr>
            <w:r>
              <w:rPr>
                <w:rFonts w:ascii="Times New Roman" w:hAnsi="Times New Roman" w:cs="Times New Roman"/>
              </w:rPr>
              <w:t>TTW present the following 3 stories and ask students to change the parameters on the graphs to produce the stated results.</w:t>
            </w:r>
          </w:p>
          <w:p w14:paraId="6A8D2980" w14:textId="77777777" w:rsidR="00145E1F" w:rsidRDefault="00145E1F" w:rsidP="00785C3C">
            <w:pPr>
              <w:rPr>
                <w:rFonts w:ascii="Times New Roman" w:hAnsi="Times New Roman" w:cs="Times New Roman"/>
              </w:rPr>
            </w:pPr>
          </w:p>
          <w:p w14:paraId="5259CE21" w14:textId="77777777" w:rsidR="00145E1F" w:rsidRDefault="00145E1F" w:rsidP="00785C3C">
            <w:pPr>
              <w:rPr>
                <w:rStyle w:val="Emphasis"/>
                <w:rFonts w:ascii="Geneva" w:eastAsia="Times New Roman" w:hAnsi="Geneva" w:cs="Times New Roman"/>
              </w:rPr>
            </w:pPr>
            <w:r>
              <w:rPr>
                <w:rStyle w:val="Emphasis"/>
                <w:rFonts w:ascii="Geneva" w:eastAsia="Times New Roman" w:hAnsi="Geneva" w:cs="Times New Roman"/>
              </w:rPr>
              <w:t>Motion Story 1</w:t>
            </w:r>
            <w:r>
              <w:rPr>
                <w:rFonts w:ascii="Geneva" w:eastAsia="Times New Roman" w:hAnsi="Geneva" w:cs="Times New Roman"/>
              </w:rPr>
              <w:t xml:space="preserve">. The boy and girl start from the same position. The girl gets to the tree ahead of the boy. </w:t>
            </w:r>
            <w:r>
              <w:rPr>
                <w:rFonts w:ascii="Geneva" w:eastAsia="Times New Roman" w:hAnsi="Geneva" w:cs="Times New Roman"/>
              </w:rPr>
              <w:br/>
            </w:r>
          </w:p>
          <w:p w14:paraId="6BDADEB5" w14:textId="5A45AA25" w:rsidR="00145E1F" w:rsidRDefault="00145E1F" w:rsidP="00785C3C">
            <w:pPr>
              <w:rPr>
                <w:rStyle w:val="Emphasis"/>
                <w:rFonts w:ascii="Geneva" w:eastAsia="Times New Roman" w:hAnsi="Geneva" w:cs="Times New Roman"/>
              </w:rPr>
            </w:pPr>
            <w:r>
              <w:rPr>
                <w:rStyle w:val="Emphasis"/>
                <w:rFonts w:ascii="Geneva" w:eastAsia="Times New Roman" w:hAnsi="Geneva" w:cs="Times New Roman"/>
              </w:rPr>
              <w:t>Motion Story 2.</w:t>
            </w:r>
            <w:r>
              <w:rPr>
                <w:rFonts w:ascii="Geneva" w:eastAsia="Times New Roman" w:hAnsi="Geneva" w:cs="Times New Roman"/>
              </w:rPr>
              <w:t xml:space="preserve"> The boy starts behind the girl. The boy gets to the tree before the girl. </w:t>
            </w:r>
            <w:r>
              <w:rPr>
                <w:rFonts w:ascii="Geneva" w:eastAsia="Times New Roman" w:hAnsi="Geneva" w:cs="Times New Roman"/>
              </w:rPr>
              <w:br/>
            </w:r>
          </w:p>
          <w:p w14:paraId="58E4857E" w14:textId="469EBA31" w:rsidR="00145E1F" w:rsidRPr="000D21E1" w:rsidRDefault="00145E1F" w:rsidP="00785C3C">
            <w:pPr>
              <w:rPr>
                <w:rFonts w:ascii="Times New Roman" w:hAnsi="Times New Roman" w:cs="Times New Roman"/>
              </w:rPr>
            </w:pPr>
            <w:r>
              <w:rPr>
                <w:rStyle w:val="Emphasis"/>
                <w:rFonts w:ascii="Geneva" w:eastAsia="Times New Roman" w:hAnsi="Geneva" w:cs="Times New Roman"/>
              </w:rPr>
              <w:t xml:space="preserve">Motion Story 3. </w:t>
            </w:r>
            <w:r>
              <w:rPr>
                <w:rFonts w:ascii="Geneva" w:eastAsia="Times New Roman" w:hAnsi="Geneva" w:cs="Times New Roman"/>
              </w:rPr>
              <w:t xml:space="preserve">The boy starts at the tree and the girl starts at the house. The boy gets to the house before the girl gets to the tree. </w:t>
            </w:r>
            <w:r>
              <w:rPr>
                <w:rFonts w:eastAsia="Times New Roman" w:cs="Times New Roman"/>
              </w:rPr>
              <w:t> </w:t>
            </w:r>
          </w:p>
        </w:tc>
        <w:tc>
          <w:tcPr>
            <w:tcW w:w="2106" w:type="dxa"/>
          </w:tcPr>
          <w:p w14:paraId="51E20FD5" w14:textId="623351F4" w:rsidR="004809D2" w:rsidRPr="000D21E1" w:rsidRDefault="003C3363" w:rsidP="004809D2">
            <w:pPr>
              <w:rPr>
                <w:rFonts w:ascii="Times New Roman" w:hAnsi="Times New Roman" w:cs="Times New Roman"/>
              </w:rPr>
            </w:pPr>
            <w:r>
              <w:rPr>
                <w:rFonts w:ascii="Times New Roman" w:hAnsi="Times New Roman" w:cs="Times New Roman"/>
              </w:rPr>
              <w:t>TSW annotate each graph to justify his/her reasoning for the chosen explanation.</w:t>
            </w:r>
          </w:p>
        </w:tc>
        <w:tc>
          <w:tcPr>
            <w:tcW w:w="2004" w:type="dxa"/>
          </w:tcPr>
          <w:p w14:paraId="68864F25" w14:textId="33335FDF" w:rsidR="004809D2" w:rsidRPr="009167B8" w:rsidRDefault="00D11850" w:rsidP="004809D2">
            <w:pPr>
              <w:rPr>
                <w:rFonts w:ascii="Times New Roman" w:hAnsi="Times New Roman" w:cs="Times New Roman"/>
              </w:rPr>
            </w:pPr>
            <w:r>
              <w:rPr>
                <w:rFonts w:ascii="Times New Roman" w:hAnsi="Times New Roman" w:cs="Times New Roman"/>
              </w:rPr>
              <w:t>TSW participate in a jigsaw activity to compare and justify their matches and come to a class consensus.</w:t>
            </w:r>
          </w:p>
        </w:tc>
        <w:tc>
          <w:tcPr>
            <w:tcW w:w="2250" w:type="dxa"/>
          </w:tcPr>
          <w:p w14:paraId="03972672" w14:textId="54F1BDBC" w:rsidR="00AA4802" w:rsidRPr="000D21E1" w:rsidRDefault="00D11850">
            <w:pPr>
              <w:rPr>
                <w:rFonts w:ascii="Times New Roman" w:hAnsi="Times New Roman" w:cs="Times New Roman"/>
              </w:rPr>
            </w:pPr>
            <w:r>
              <w:rPr>
                <w:rFonts w:ascii="Times New Roman" w:hAnsi="Times New Roman" w:cs="Times New Roman"/>
              </w:rPr>
              <w:t>TSW complete an independent activity to match graphs with stories and label points of change.</w:t>
            </w:r>
          </w:p>
        </w:tc>
      </w:tr>
      <w:tr w:rsidR="004809D2" w:rsidRPr="000D21E1" w14:paraId="15514E88" w14:textId="77777777" w:rsidTr="007201DD">
        <w:trPr>
          <w:trHeight w:val="504"/>
        </w:trPr>
        <w:tc>
          <w:tcPr>
            <w:tcW w:w="2393" w:type="dxa"/>
          </w:tcPr>
          <w:p w14:paraId="2417F2BE" w14:textId="52ADA483" w:rsidR="004809D2" w:rsidRPr="000D21E1" w:rsidRDefault="004809D2">
            <w:pPr>
              <w:rPr>
                <w:rFonts w:ascii="Times New Roman" w:hAnsi="Times New Roman" w:cs="Times New Roman"/>
                <w:b/>
              </w:rPr>
            </w:pPr>
            <w:r w:rsidRPr="000D21E1">
              <w:rPr>
                <w:rFonts w:ascii="Times New Roman" w:hAnsi="Times New Roman" w:cs="Times New Roman"/>
                <w:b/>
              </w:rPr>
              <w:t>Closure</w:t>
            </w:r>
          </w:p>
          <w:p w14:paraId="45C82B54"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(Reflection / Wrap-Up</w:t>
            </w:r>
          </w:p>
          <w:p w14:paraId="2B331A39" w14:textId="77777777" w:rsidR="004809D2" w:rsidRPr="000D21E1" w:rsidRDefault="004809D2" w:rsidP="007B6581">
            <w:pPr>
              <w:rPr>
                <w:rFonts w:ascii="Times New Roman" w:hAnsi="Times New Roman" w:cs="Times New Roman"/>
              </w:rPr>
            </w:pPr>
            <w:r w:rsidRPr="000D21E1">
              <w:rPr>
                <w:rFonts w:ascii="Times New Roman" w:hAnsi="Times New Roman" w:cs="Times New Roman"/>
                <w:sz w:val="20"/>
                <w:szCs w:val="20"/>
              </w:rPr>
              <w:t>Summarizing, Reminding, Reflecting, Restating, Connecting)</w:t>
            </w:r>
          </w:p>
        </w:tc>
        <w:tc>
          <w:tcPr>
            <w:tcW w:w="2478" w:type="dxa"/>
          </w:tcPr>
          <w:p w14:paraId="0BEDBC21"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3A56E939"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333E0221"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6281B4FA" w14:textId="6CE47E55"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197" w:type="dxa"/>
          </w:tcPr>
          <w:p w14:paraId="14CF749F"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75B9C768"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7323E434"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2508C479" w14:textId="42F68FCF"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106" w:type="dxa"/>
          </w:tcPr>
          <w:p w14:paraId="07F7C7DA"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47BAACE5"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5F879798"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5C660DC7" w14:textId="6FCF8A37"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004" w:type="dxa"/>
          </w:tcPr>
          <w:p w14:paraId="07F664AF" w14:textId="77777777" w:rsidR="004809D2" w:rsidRDefault="004809D2" w:rsidP="00B24604">
            <w:pPr>
              <w:rPr>
                <w:rFonts w:ascii="Times New Roman" w:hAnsi="Times New Roman" w:cs="Times New Roman"/>
              </w:rPr>
            </w:pPr>
            <w:r>
              <w:rPr>
                <w:rFonts w:ascii="Times New Roman" w:hAnsi="Times New Roman" w:cs="Times New Roman"/>
              </w:rPr>
              <w:t>The student will complete an exit ticket in the following format:</w:t>
            </w:r>
          </w:p>
          <w:p w14:paraId="12813511" w14:textId="77777777" w:rsidR="004809D2" w:rsidRDefault="004809D2" w:rsidP="00B24604">
            <w:pPr>
              <w:rPr>
                <w:rFonts w:ascii="Times New Roman" w:hAnsi="Times New Roman" w:cs="Times New Roman"/>
              </w:rPr>
            </w:pPr>
            <w:r>
              <w:rPr>
                <w:rFonts w:ascii="Times New Roman" w:hAnsi="Times New Roman" w:cs="Times New Roman"/>
              </w:rPr>
              <w:t>3 Things I Learned About…</w:t>
            </w:r>
          </w:p>
          <w:p w14:paraId="01DD7617" w14:textId="77777777" w:rsidR="004809D2" w:rsidRDefault="004809D2" w:rsidP="00B24604">
            <w:pPr>
              <w:rPr>
                <w:rFonts w:ascii="Times New Roman" w:hAnsi="Times New Roman" w:cs="Times New Roman"/>
              </w:rPr>
            </w:pPr>
            <w:r>
              <w:rPr>
                <w:rFonts w:ascii="Times New Roman" w:hAnsi="Times New Roman" w:cs="Times New Roman"/>
              </w:rPr>
              <w:t>2 Ways I Contributed to Class Today…</w:t>
            </w:r>
          </w:p>
          <w:p w14:paraId="522B717F" w14:textId="28080A94" w:rsidR="004809D2" w:rsidRPr="000D21E1" w:rsidRDefault="004809D2">
            <w:pPr>
              <w:rPr>
                <w:rFonts w:ascii="Times New Roman" w:hAnsi="Times New Roman" w:cs="Times New Roman"/>
              </w:rPr>
            </w:pPr>
            <w:r>
              <w:rPr>
                <w:rFonts w:ascii="Times New Roman" w:hAnsi="Times New Roman" w:cs="Times New Roman"/>
              </w:rPr>
              <w:t>1 Question I Still Have…</w:t>
            </w:r>
          </w:p>
        </w:tc>
        <w:tc>
          <w:tcPr>
            <w:tcW w:w="2250" w:type="dxa"/>
          </w:tcPr>
          <w:p w14:paraId="45DDD3B3" w14:textId="77777777" w:rsidR="004809D2" w:rsidRDefault="004809D2" w:rsidP="004809D2">
            <w:pPr>
              <w:rPr>
                <w:rFonts w:ascii="Times New Roman" w:hAnsi="Times New Roman" w:cs="Times New Roman"/>
              </w:rPr>
            </w:pPr>
            <w:r>
              <w:rPr>
                <w:rFonts w:ascii="Times New Roman" w:hAnsi="Times New Roman" w:cs="Times New Roman"/>
              </w:rPr>
              <w:t>The student will complete an exit ticket in the following format:</w:t>
            </w:r>
          </w:p>
          <w:p w14:paraId="6A0F64F3" w14:textId="77777777" w:rsidR="004809D2" w:rsidRDefault="004809D2" w:rsidP="004809D2">
            <w:pPr>
              <w:rPr>
                <w:rFonts w:ascii="Times New Roman" w:hAnsi="Times New Roman" w:cs="Times New Roman"/>
              </w:rPr>
            </w:pPr>
            <w:r>
              <w:rPr>
                <w:rFonts w:ascii="Times New Roman" w:hAnsi="Times New Roman" w:cs="Times New Roman"/>
              </w:rPr>
              <w:t>3 Things I Learned About…</w:t>
            </w:r>
          </w:p>
          <w:p w14:paraId="6BA09FD5" w14:textId="77777777" w:rsidR="004809D2" w:rsidRDefault="004809D2" w:rsidP="004809D2">
            <w:pPr>
              <w:rPr>
                <w:rFonts w:ascii="Times New Roman" w:hAnsi="Times New Roman" w:cs="Times New Roman"/>
              </w:rPr>
            </w:pPr>
            <w:r>
              <w:rPr>
                <w:rFonts w:ascii="Times New Roman" w:hAnsi="Times New Roman" w:cs="Times New Roman"/>
              </w:rPr>
              <w:t>2 Ways I Contributed to Class Today…</w:t>
            </w:r>
          </w:p>
          <w:p w14:paraId="67ADE5AF" w14:textId="0C209B41" w:rsidR="004809D2" w:rsidRPr="000D21E1" w:rsidRDefault="004809D2">
            <w:pPr>
              <w:rPr>
                <w:rFonts w:ascii="Times New Roman" w:hAnsi="Times New Roman" w:cs="Times New Roman"/>
              </w:rPr>
            </w:pPr>
            <w:r>
              <w:rPr>
                <w:rFonts w:ascii="Times New Roman" w:hAnsi="Times New Roman" w:cs="Times New Roman"/>
              </w:rPr>
              <w:t>1 Question I Still Have…</w:t>
            </w:r>
          </w:p>
        </w:tc>
      </w:tr>
      <w:tr w:rsidR="004809D2" w:rsidRPr="000D21E1" w14:paraId="1DAED0E5" w14:textId="77777777" w:rsidTr="007201DD">
        <w:trPr>
          <w:trHeight w:val="504"/>
        </w:trPr>
        <w:tc>
          <w:tcPr>
            <w:tcW w:w="2393" w:type="dxa"/>
          </w:tcPr>
          <w:p w14:paraId="6B3E76B8" w14:textId="77777777" w:rsidR="004809D2" w:rsidRPr="000D21E1" w:rsidRDefault="004809D2">
            <w:pPr>
              <w:rPr>
                <w:rFonts w:ascii="Times New Roman" w:hAnsi="Times New Roman" w:cs="Times New Roman"/>
                <w:b/>
              </w:rPr>
            </w:pPr>
            <w:r w:rsidRPr="000D21E1">
              <w:rPr>
                <w:rFonts w:ascii="Times New Roman" w:hAnsi="Times New Roman" w:cs="Times New Roman"/>
                <w:b/>
              </w:rPr>
              <w:t>Resources/Materials</w:t>
            </w:r>
          </w:p>
          <w:p w14:paraId="565D5D57" w14:textId="77777777" w:rsidR="004809D2" w:rsidRPr="000D21E1"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(Aligned with the Lesson Objective</w:t>
            </w:r>
          </w:p>
          <w:p w14:paraId="64134F8C" w14:textId="77777777" w:rsidR="004809D2" w:rsidRDefault="004809D2" w:rsidP="007B6581">
            <w:pPr>
              <w:rPr>
                <w:rFonts w:ascii="Times New Roman" w:hAnsi="Times New Roman" w:cs="Times New Roman"/>
                <w:sz w:val="20"/>
                <w:szCs w:val="20"/>
              </w:rPr>
            </w:pPr>
            <w:r w:rsidRPr="000D21E1">
              <w:rPr>
                <w:rFonts w:ascii="Times New Roman" w:hAnsi="Times New Roman" w:cs="Times New Roman"/>
                <w:sz w:val="20"/>
                <w:szCs w:val="20"/>
              </w:rPr>
              <w:t>Rigorous &amp; Relevant)</w:t>
            </w:r>
          </w:p>
          <w:p w14:paraId="53DF88AC" w14:textId="77777777" w:rsidR="00AA4802" w:rsidRDefault="00AA4802" w:rsidP="007B6581">
            <w:pPr>
              <w:rPr>
                <w:rFonts w:ascii="Times New Roman" w:hAnsi="Times New Roman" w:cs="Times New Roman"/>
                <w:sz w:val="20"/>
                <w:szCs w:val="20"/>
              </w:rPr>
            </w:pPr>
          </w:p>
          <w:p w14:paraId="418B0E05"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6D2AD0B" w14:textId="0EA5A000" w:rsidR="00AA4802" w:rsidRPr="000D21E1" w:rsidRDefault="00322D06" w:rsidP="00AA4802">
            <w:pPr>
              <w:rPr>
                <w:rFonts w:ascii="Times New Roman" w:hAnsi="Times New Roman" w:cs="Times New Roman"/>
              </w:rPr>
            </w:pPr>
            <w:hyperlink r:id="rId9" w:history="1">
              <w:r w:rsidR="00AA4802" w:rsidRPr="00FE4149">
                <w:rPr>
                  <w:rStyle w:val="Hyperlink"/>
                  <w:rFonts w:ascii="Arial Narrow" w:hAnsi="Arial Narrow"/>
                  <w:b/>
                  <w:sz w:val="18"/>
                  <w:szCs w:val="18"/>
                </w:rPr>
                <w:t>CCSS Flip Book with Examples of each</w:t>
              </w:r>
              <w:r w:rsidR="00AA4802" w:rsidRPr="00FE4149">
                <w:rPr>
                  <w:rStyle w:val="Hyperlink"/>
                  <w:rFonts w:ascii="Arial Narrow" w:hAnsi="Arial Narrow"/>
                  <w:b/>
                  <w:spacing w:val="-32"/>
                  <w:sz w:val="18"/>
                  <w:szCs w:val="18"/>
                </w:rPr>
                <w:t xml:space="preserve"> </w:t>
              </w:r>
              <w:r w:rsidR="00AA4802" w:rsidRPr="00FE4149">
                <w:rPr>
                  <w:rStyle w:val="Hyperlink"/>
                  <w:rFonts w:ascii="Arial Narrow" w:hAnsi="Arial Narrow"/>
                  <w:b/>
                  <w:sz w:val="18"/>
                  <w:szCs w:val="18"/>
                </w:rPr>
                <w:t>Standard</w:t>
              </w:r>
            </w:hyperlink>
          </w:p>
        </w:tc>
        <w:tc>
          <w:tcPr>
            <w:tcW w:w="2478" w:type="dxa"/>
          </w:tcPr>
          <w:p w14:paraId="685B0594" w14:textId="77777777" w:rsidR="004809D2" w:rsidRDefault="004809D2">
            <w:pPr>
              <w:rPr>
                <w:rFonts w:ascii="Times New Roman" w:hAnsi="Times New Roman" w:cs="Times New Roman"/>
              </w:rPr>
            </w:pPr>
            <w:r>
              <w:rPr>
                <w:rFonts w:ascii="Times New Roman" w:hAnsi="Times New Roman" w:cs="Times New Roman"/>
              </w:rPr>
              <w:t>Glencoe, Algebra I text</w:t>
            </w:r>
          </w:p>
          <w:p w14:paraId="798C41BD" w14:textId="77777777" w:rsidR="004809D2" w:rsidRDefault="004809D2">
            <w:pPr>
              <w:rPr>
                <w:rFonts w:ascii="Times New Roman" w:hAnsi="Times New Roman" w:cs="Times New Roman"/>
              </w:rPr>
            </w:pPr>
            <w:r>
              <w:rPr>
                <w:rFonts w:ascii="Times New Roman" w:hAnsi="Times New Roman" w:cs="Times New Roman"/>
              </w:rPr>
              <w:t>Section 0-2</w:t>
            </w:r>
          </w:p>
          <w:p w14:paraId="6EC377F4"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6B45620D" w14:textId="5BDDB91C" w:rsidR="004809D2" w:rsidRPr="000D21E1" w:rsidRDefault="00322D06" w:rsidP="00AA4802">
            <w:pPr>
              <w:rPr>
                <w:rFonts w:ascii="Times New Roman" w:hAnsi="Times New Roman" w:cs="Times New Roman"/>
              </w:rPr>
            </w:pPr>
            <w:hyperlink r:id="rId10" w:history="1">
              <w:r w:rsidR="00AA4802" w:rsidRPr="00FE4149">
                <w:rPr>
                  <w:rStyle w:val="Hyperlink"/>
                  <w:rFonts w:ascii="Arial Narrow" w:hAnsi="Arial Narrow"/>
                  <w:b/>
                  <w:sz w:val="18"/>
                  <w:szCs w:val="18"/>
                </w:rPr>
                <w:t>CCSS Flip Book with Examples of each</w:t>
              </w:r>
              <w:r w:rsidR="00AA4802" w:rsidRPr="00FE4149">
                <w:rPr>
                  <w:rStyle w:val="Hyperlink"/>
                  <w:rFonts w:ascii="Arial Narrow" w:hAnsi="Arial Narrow"/>
                  <w:b/>
                  <w:spacing w:val="-32"/>
                  <w:sz w:val="18"/>
                  <w:szCs w:val="18"/>
                </w:rPr>
                <w:t xml:space="preserve"> </w:t>
              </w:r>
              <w:r w:rsidR="00AA4802" w:rsidRPr="00FE4149">
                <w:rPr>
                  <w:rStyle w:val="Hyperlink"/>
                  <w:rFonts w:ascii="Arial Narrow" w:hAnsi="Arial Narrow"/>
                  <w:b/>
                  <w:sz w:val="18"/>
                  <w:szCs w:val="18"/>
                </w:rPr>
                <w:t>Standard</w:t>
              </w:r>
            </w:hyperlink>
          </w:p>
        </w:tc>
        <w:tc>
          <w:tcPr>
            <w:tcW w:w="2197" w:type="dxa"/>
          </w:tcPr>
          <w:p w14:paraId="4872652A" w14:textId="77777777" w:rsidR="004809D2" w:rsidRDefault="004809D2" w:rsidP="009167B8">
            <w:pPr>
              <w:rPr>
                <w:rFonts w:ascii="Times New Roman" w:hAnsi="Times New Roman" w:cs="Times New Roman"/>
              </w:rPr>
            </w:pPr>
            <w:r>
              <w:rPr>
                <w:rFonts w:ascii="Times New Roman" w:hAnsi="Times New Roman" w:cs="Times New Roman"/>
              </w:rPr>
              <w:t>Glencoe, Algebra I text</w:t>
            </w:r>
          </w:p>
          <w:p w14:paraId="679FCA8E" w14:textId="77777777" w:rsidR="004809D2" w:rsidRDefault="004809D2" w:rsidP="009167B8">
            <w:pPr>
              <w:rPr>
                <w:rFonts w:ascii="Times New Roman" w:hAnsi="Times New Roman" w:cs="Times New Roman"/>
              </w:rPr>
            </w:pPr>
            <w:r>
              <w:rPr>
                <w:rFonts w:ascii="Times New Roman" w:hAnsi="Times New Roman" w:cs="Times New Roman"/>
              </w:rPr>
              <w:t>Section 0-2</w:t>
            </w:r>
          </w:p>
          <w:p w14:paraId="2FD4FA0D"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5FCF6B81" w14:textId="18898517" w:rsidR="004809D2" w:rsidRPr="000D21E1" w:rsidRDefault="00322D06" w:rsidP="00AA4802">
            <w:pPr>
              <w:rPr>
                <w:rFonts w:ascii="Times New Roman" w:hAnsi="Times New Roman" w:cs="Times New Roman"/>
              </w:rPr>
            </w:pPr>
            <w:hyperlink r:id="rId11" w:history="1">
              <w:r w:rsidR="00AA4802" w:rsidRPr="00FE4149">
                <w:rPr>
                  <w:rStyle w:val="Hyperlink"/>
                  <w:rFonts w:ascii="Arial Narrow" w:hAnsi="Arial Narrow"/>
                  <w:b/>
                  <w:sz w:val="18"/>
                  <w:szCs w:val="18"/>
                </w:rPr>
                <w:t>CCSS Flip Book with Examples of each</w:t>
              </w:r>
              <w:r w:rsidR="00AA4802" w:rsidRPr="00FE4149">
                <w:rPr>
                  <w:rStyle w:val="Hyperlink"/>
                  <w:rFonts w:ascii="Arial Narrow" w:hAnsi="Arial Narrow"/>
                  <w:b/>
                  <w:spacing w:val="-32"/>
                  <w:sz w:val="18"/>
                  <w:szCs w:val="18"/>
                </w:rPr>
                <w:t xml:space="preserve"> </w:t>
              </w:r>
              <w:r w:rsidR="00AA4802" w:rsidRPr="00FE4149">
                <w:rPr>
                  <w:rStyle w:val="Hyperlink"/>
                  <w:rFonts w:ascii="Arial Narrow" w:hAnsi="Arial Narrow"/>
                  <w:b/>
                  <w:sz w:val="18"/>
                  <w:szCs w:val="18"/>
                </w:rPr>
                <w:t>Standard</w:t>
              </w:r>
            </w:hyperlink>
          </w:p>
        </w:tc>
        <w:tc>
          <w:tcPr>
            <w:tcW w:w="2106" w:type="dxa"/>
          </w:tcPr>
          <w:p w14:paraId="6DF775D2" w14:textId="77777777" w:rsidR="004809D2" w:rsidRDefault="004809D2" w:rsidP="009167B8">
            <w:pPr>
              <w:rPr>
                <w:rFonts w:ascii="Times New Roman" w:hAnsi="Times New Roman" w:cs="Times New Roman"/>
              </w:rPr>
            </w:pPr>
            <w:r>
              <w:rPr>
                <w:rFonts w:ascii="Times New Roman" w:hAnsi="Times New Roman" w:cs="Times New Roman"/>
              </w:rPr>
              <w:t>Glencoe, Algebra I text, Section 1-3</w:t>
            </w:r>
          </w:p>
          <w:p w14:paraId="15B99AE2" w14:textId="77777777" w:rsidR="004809D2" w:rsidRDefault="004809D2" w:rsidP="009167B8">
            <w:pPr>
              <w:rPr>
                <w:rFonts w:ascii="Times New Roman" w:hAnsi="Times New Roman" w:cs="Times New Roman"/>
              </w:rPr>
            </w:pPr>
          </w:p>
          <w:p w14:paraId="6079DBD3" w14:textId="77777777" w:rsidR="00AA4802" w:rsidRDefault="00AA4802" w:rsidP="00AA4802">
            <w:pPr>
              <w:pStyle w:val="TableParagraph"/>
              <w:spacing w:before="60" w:after="60"/>
              <w:ind w:left="102"/>
              <w:rPr>
                <w:rStyle w:val="Hyperlink"/>
                <w:rFonts w:ascii="Arial Narrow" w:eastAsia="Arial Narrow" w:hAnsi="Arial Narrow" w:cs="Arial Narrow"/>
                <w:b/>
                <w:sz w:val="20"/>
                <w:szCs w:val="20"/>
              </w:rPr>
            </w:pPr>
            <w:r>
              <w:rPr>
                <w:rStyle w:val="Hyperlink"/>
                <w:rFonts w:ascii="Arial Narrow" w:eastAsia="Arial Narrow" w:hAnsi="Arial Narrow" w:cs="Arial Narrow"/>
                <w:b/>
                <w:sz w:val="20"/>
                <w:szCs w:val="20"/>
              </w:rPr>
              <w:t>Additional Resource(s)</w:t>
            </w:r>
          </w:p>
          <w:p w14:paraId="335C2B86" w14:textId="3DF30A0A" w:rsidR="004809D2" w:rsidRPr="000D21E1" w:rsidRDefault="00322D06" w:rsidP="00AA4802">
            <w:pPr>
              <w:rPr>
                <w:rFonts w:ascii="Times New Roman" w:hAnsi="Times New Roman" w:cs="Times New Roman"/>
              </w:rPr>
            </w:pPr>
            <w:hyperlink r:id="rId12" w:history="1">
              <w:r w:rsidR="00AA4802" w:rsidRPr="00FE4149">
                <w:rPr>
                  <w:rStyle w:val="Hyperlink"/>
                  <w:rFonts w:ascii="Arial Narrow" w:hAnsi="Arial Narrow"/>
                  <w:b/>
                  <w:sz w:val="18"/>
                  <w:szCs w:val="18"/>
                </w:rPr>
                <w:t>CCSS Flip Book with Examples of each</w:t>
              </w:r>
              <w:r w:rsidR="00AA4802" w:rsidRPr="00FE4149">
                <w:rPr>
                  <w:rStyle w:val="Hyperlink"/>
                  <w:rFonts w:ascii="Arial Narrow" w:hAnsi="Arial Narrow"/>
                  <w:b/>
                  <w:spacing w:val="-32"/>
                  <w:sz w:val="18"/>
                  <w:szCs w:val="18"/>
                </w:rPr>
                <w:t xml:space="preserve"> </w:t>
              </w:r>
              <w:r w:rsidR="00AA4802" w:rsidRPr="00FE4149">
                <w:rPr>
                  <w:rStyle w:val="Hyperlink"/>
                  <w:rFonts w:ascii="Arial Narrow" w:hAnsi="Arial Narrow"/>
                  <w:b/>
                  <w:sz w:val="18"/>
                  <w:szCs w:val="18"/>
                </w:rPr>
                <w:t>Standard</w:t>
              </w:r>
            </w:hyperlink>
          </w:p>
        </w:tc>
        <w:tc>
          <w:tcPr>
            <w:tcW w:w="2004" w:type="dxa"/>
          </w:tcPr>
          <w:p w14:paraId="4017F494" w14:textId="77777777" w:rsidR="004809D2" w:rsidRDefault="004809D2" w:rsidP="009167B8">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720E9A4B" w14:textId="77777777" w:rsidR="004809D2" w:rsidRDefault="00322D06" w:rsidP="009167B8">
            <w:pPr>
              <w:rPr>
                <w:rStyle w:val="Hyperlink"/>
                <w:rFonts w:ascii="Arial Narrow" w:hAnsi="Arial Narrow"/>
                <w:b/>
                <w:sz w:val="18"/>
                <w:szCs w:val="18"/>
              </w:rPr>
            </w:pPr>
            <w:hyperlink r:id="rId13" w:history="1">
              <w:r w:rsidR="004809D2" w:rsidRPr="00FE4149">
                <w:rPr>
                  <w:rStyle w:val="Hyperlink"/>
                  <w:rFonts w:ascii="Arial Narrow" w:hAnsi="Arial Narrow"/>
                  <w:b/>
                  <w:sz w:val="18"/>
                  <w:szCs w:val="18"/>
                </w:rPr>
                <w:t>CCSS Flip Book with Examples of each</w:t>
              </w:r>
              <w:r w:rsidR="004809D2" w:rsidRPr="00FE4149">
                <w:rPr>
                  <w:rStyle w:val="Hyperlink"/>
                  <w:rFonts w:ascii="Arial Narrow" w:hAnsi="Arial Narrow"/>
                  <w:b/>
                  <w:spacing w:val="-32"/>
                  <w:sz w:val="18"/>
                  <w:szCs w:val="18"/>
                </w:rPr>
                <w:t xml:space="preserve"> </w:t>
              </w:r>
              <w:r w:rsidR="004809D2" w:rsidRPr="00FE4149">
                <w:rPr>
                  <w:rStyle w:val="Hyperlink"/>
                  <w:rFonts w:ascii="Arial Narrow" w:hAnsi="Arial Narrow"/>
                  <w:b/>
                  <w:sz w:val="18"/>
                  <w:szCs w:val="18"/>
                </w:rPr>
                <w:t>Standard</w:t>
              </w:r>
            </w:hyperlink>
          </w:p>
          <w:p w14:paraId="71FE9097" w14:textId="630CE2E4" w:rsidR="004809D2" w:rsidRPr="000D21E1" w:rsidRDefault="004809D2" w:rsidP="009167B8">
            <w:pPr>
              <w:rPr>
                <w:rFonts w:ascii="Times New Roman" w:hAnsi="Times New Roman" w:cs="Times New Roman"/>
              </w:rPr>
            </w:pPr>
          </w:p>
        </w:tc>
        <w:tc>
          <w:tcPr>
            <w:tcW w:w="2250" w:type="dxa"/>
          </w:tcPr>
          <w:p w14:paraId="504D86D1" w14:textId="77777777" w:rsidR="004809D2" w:rsidRDefault="004809D2" w:rsidP="004809D2">
            <w:pPr>
              <w:pStyle w:val="TableParagraph"/>
              <w:spacing w:before="60" w:after="60"/>
              <w:ind w:left="102"/>
              <w:rPr>
                <w:rStyle w:val="Hyperlink"/>
                <w:rFonts w:ascii="Arial Narrow" w:eastAsia="Arial Narrow" w:hAnsi="Arial Narrow" w:cs="Arial Narrow"/>
                <w:b/>
                <w:sz w:val="20"/>
                <w:szCs w:val="20"/>
              </w:rPr>
            </w:pPr>
            <w:r>
              <w:rPr>
                <w:rFonts w:ascii="Times New Roman" w:hAnsi="Times New Roman" w:cs="Times New Roman"/>
              </w:rPr>
              <w:t>Glencoe, Algebra I text, Section 1-3</w:t>
            </w:r>
            <w:r>
              <w:rPr>
                <w:rStyle w:val="Hyperlink"/>
                <w:rFonts w:ascii="Arial Narrow" w:eastAsia="Arial Narrow" w:hAnsi="Arial Narrow" w:cs="Arial Narrow"/>
                <w:b/>
                <w:sz w:val="20"/>
                <w:szCs w:val="20"/>
              </w:rPr>
              <w:t xml:space="preserve"> Additional Resource(s)</w:t>
            </w:r>
          </w:p>
          <w:p w14:paraId="4939EA06" w14:textId="77777777" w:rsidR="004809D2" w:rsidRDefault="00322D06" w:rsidP="004809D2">
            <w:pPr>
              <w:rPr>
                <w:rStyle w:val="Hyperlink"/>
                <w:rFonts w:ascii="Arial Narrow" w:hAnsi="Arial Narrow"/>
                <w:b/>
                <w:sz w:val="18"/>
                <w:szCs w:val="18"/>
              </w:rPr>
            </w:pPr>
            <w:hyperlink r:id="rId14" w:history="1">
              <w:r w:rsidR="004809D2" w:rsidRPr="00FE4149">
                <w:rPr>
                  <w:rStyle w:val="Hyperlink"/>
                  <w:rFonts w:ascii="Arial Narrow" w:hAnsi="Arial Narrow"/>
                  <w:b/>
                  <w:sz w:val="18"/>
                  <w:szCs w:val="18"/>
                </w:rPr>
                <w:t>CCSS Flip Book with Examples of each</w:t>
              </w:r>
              <w:r w:rsidR="004809D2" w:rsidRPr="00FE4149">
                <w:rPr>
                  <w:rStyle w:val="Hyperlink"/>
                  <w:rFonts w:ascii="Arial Narrow" w:hAnsi="Arial Narrow"/>
                  <w:b/>
                  <w:spacing w:val="-32"/>
                  <w:sz w:val="18"/>
                  <w:szCs w:val="18"/>
                </w:rPr>
                <w:t xml:space="preserve"> </w:t>
              </w:r>
              <w:r w:rsidR="004809D2" w:rsidRPr="00FE4149">
                <w:rPr>
                  <w:rStyle w:val="Hyperlink"/>
                  <w:rFonts w:ascii="Arial Narrow" w:hAnsi="Arial Narrow"/>
                  <w:b/>
                  <w:sz w:val="18"/>
                  <w:szCs w:val="18"/>
                </w:rPr>
                <w:t>Standard</w:t>
              </w:r>
            </w:hyperlink>
          </w:p>
          <w:p w14:paraId="4DFDD3AF" w14:textId="00693C6B" w:rsidR="004809D2" w:rsidRPr="000D21E1" w:rsidRDefault="004809D2" w:rsidP="009167B8">
            <w:pPr>
              <w:rPr>
                <w:rFonts w:ascii="Times New Roman" w:hAnsi="Times New Roman" w:cs="Times New Roman"/>
              </w:rPr>
            </w:pPr>
          </w:p>
        </w:tc>
      </w:tr>
    </w:tbl>
    <w:p w14:paraId="56909F61" w14:textId="06F1F169" w:rsidR="00664BC9" w:rsidRDefault="00664BC9" w:rsidP="00665634"/>
    <w:sectPr w:rsidR="00664BC9" w:rsidSect="00FA6E6C">
      <w:pgSz w:w="15840" w:h="12240" w:orient="landscape"/>
      <w:pgMar w:top="1800" w:right="1440" w:bottom="18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2B5E36"/>
    <w:multiLevelType w:val="hybridMultilevel"/>
    <w:tmpl w:val="AE28CEA2"/>
    <w:lvl w:ilvl="0" w:tplc="B554D0B0">
      <w:start w:val="1"/>
      <w:numFmt w:val="bullet"/>
      <w:lvlText w:val="•"/>
      <w:lvlJc w:val="left"/>
      <w:pPr>
        <w:ind w:left="863" w:hanging="360"/>
      </w:pPr>
      <w:rPr>
        <w:rFonts w:ascii="Times" w:hAnsi="Times"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2">
    <w:nsid w:val="06517AFF"/>
    <w:multiLevelType w:val="hybridMultilevel"/>
    <w:tmpl w:val="481CA854"/>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3">
    <w:nsid w:val="141A4FA1"/>
    <w:multiLevelType w:val="hybridMultilevel"/>
    <w:tmpl w:val="17DA7570"/>
    <w:lvl w:ilvl="0" w:tplc="B554D0B0">
      <w:start w:val="1"/>
      <w:numFmt w:val="bullet"/>
      <w:lvlText w:val="•"/>
      <w:lvlJc w:val="left"/>
      <w:pPr>
        <w:ind w:left="503" w:hanging="360"/>
      </w:pPr>
      <w:rPr>
        <w:rFonts w:ascii="Times" w:hAnsi="Time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4">
    <w:nsid w:val="1A682B86"/>
    <w:multiLevelType w:val="hybridMultilevel"/>
    <w:tmpl w:val="C8BED796"/>
    <w:lvl w:ilvl="0" w:tplc="04090009">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nsid w:val="1CCE3708"/>
    <w:multiLevelType w:val="hybridMultilevel"/>
    <w:tmpl w:val="8D440706"/>
    <w:lvl w:ilvl="0" w:tplc="B554D0B0">
      <w:start w:val="1"/>
      <w:numFmt w:val="bullet"/>
      <w:lvlText w:val="•"/>
      <w:lvlJc w:val="left"/>
      <w:pPr>
        <w:ind w:left="462" w:hanging="360"/>
      </w:pPr>
      <w:rPr>
        <w:rFonts w:ascii="Times" w:hAnsi="Time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nsid w:val="21B71522"/>
    <w:multiLevelType w:val="hybridMultilevel"/>
    <w:tmpl w:val="34CCBC22"/>
    <w:lvl w:ilvl="0" w:tplc="0409000B">
      <w:start w:val="1"/>
      <w:numFmt w:val="bullet"/>
      <w:lvlText w:val=""/>
      <w:lvlJc w:val="left"/>
      <w:pPr>
        <w:ind w:left="462" w:hanging="360"/>
      </w:pPr>
      <w:rPr>
        <w:rFonts w:ascii="Wingdings" w:hAnsi="Wingdings"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7">
    <w:nsid w:val="2623343B"/>
    <w:multiLevelType w:val="hybridMultilevel"/>
    <w:tmpl w:val="173A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73E01"/>
    <w:multiLevelType w:val="hybridMultilevel"/>
    <w:tmpl w:val="709C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6F1AE6"/>
    <w:multiLevelType w:val="hybridMultilevel"/>
    <w:tmpl w:val="3A2E4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7F7CD1"/>
    <w:multiLevelType w:val="hybridMultilevel"/>
    <w:tmpl w:val="B90EF6D8"/>
    <w:lvl w:ilvl="0" w:tplc="B554D0B0">
      <w:start w:val="1"/>
      <w:numFmt w:val="bullet"/>
      <w:lvlText w:val="•"/>
      <w:lvlJc w:val="left"/>
      <w:pPr>
        <w:ind w:left="360" w:hanging="360"/>
      </w:pPr>
      <w:rPr>
        <w:rFonts w:ascii="Times" w:hAnsi="Times" w:hint="default"/>
      </w:rPr>
    </w:lvl>
    <w:lvl w:ilvl="1" w:tplc="04090003" w:tentative="1">
      <w:start w:val="1"/>
      <w:numFmt w:val="bullet"/>
      <w:lvlText w:val="o"/>
      <w:lvlJc w:val="left"/>
      <w:pPr>
        <w:ind w:left="937" w:hanging="360"/>
      </w:pPr>
      <w:rPr>
        <w:rFonts w:ascii="Courier New" w:hAnsi="Courier New" w:hint="default"/>
      </w:rPr>
    </w:lvl>
    <w:lvl w:ilvl="2" w:tplc="04090005" w:tentative="1">
      <w:start w:val="1"/>
      <w:numFmt w:val="bullet"/>
      <w:lvlText w:val=""/>
      <w:lvlJc w:val="left"/>
      <w:pPr>
        <w:ind w:left="1657" w:hanging="360"/>
      </w:pPr>
      <w:rPr>
        <w:rFonts w:ascii="Wingdings" w:hAnsi="Wingdings" w:hint="default"/>
      </w:rPr>
    </w:lvl>
    <w:lvl w:ilvl="3" w:tplc="04090001" w:tentative="1">
      <w:start w:val="1"/>
      <w:numFmt w:val="bullet"/>
      <w:lvlText w:val=""/>
      <w:lvlJc w:val="left"/>
      <w:pPr>
        <w:ind w:left="2377" w:hanging="360"/>
      </w:pPr>
      <w:rPr>
        <w:rFonts w:ascii="Symbol" w:hAnsi="Symbol" w:hint="default"/>
      </w:rPr>
    </w:lvl>
    <w:lvl w:ilvl="4" w:tplc="04090003" w:tentative="1">
      <w:start w:val="1"/>
      <w:numFmt w:val="bullet"/>
      <w:lvlText w:val="o"/>
      <w:lvlJc w:val="left"/>
      <w:pPr>
        <w:ind w:left="3097" w:hanging="360"/>
      </w:pPr>
      <w:rPr>
        <w:rFonts w:ascii="Courier New" w:hAnsi="Courier New" w:hint="default"/>
      </w:rPr>
    </w:lvl>
    <w:lvl w:ilvl="5" w:tplc="04090005" w:tentative="1">
      <w:start w:val="1"/>
      <w:numFmt w:val="bullet"/>
      <w:lvlText w:val=""/>
      <w:lvlJc w:val="left"/>
      <w:pPr>
        <w:ind w:left="3817" w:hanging="360"/>
      </w:pPr>
      <w:rPr>
        <w:rFonts w:ascii="Wingdings" w:hAnsi="Wingdings" w:hint="default"/>
      </w:rPr>
    </w:lvl>
    <w:lvl w:ilvl="6" w:tplc="04090001" w:tentative="1">
      <w:start w:val="1"/>
      <w:numFmt w:val="bullet"/>
      <w:lvlText w:val=""/>
      <w:lvlJc w:val="left"/>
      <w:pPr>
        <w:ind w:left="4537" w:hanging="360"/>
      </w:pPr>
      <w:rPr>
        <w:rFonts w:ascii="Symbol" w:hAnsi="Symbol" w:hint="default"/>
      </w:rPr>
    </w:lvl>
    <w:lvl w:ilvl="7" w:tplc="04090003" w:tentative="1">
      <w:start w:val="1"/>
      <w:numFmt w:val="bullet"/>
      <w:lvlText w:val="o"/>
      <w:lvlJc w:val="left"/>
      <w:pPr>
        <w:ind w:left="5257" w:hanging="360"/>
      </w:pPr>
      <w:rPr>
        <w:rFonts w:ascii="Courier New" w:hAnsi="Courier New" w:hint="default"/>
      </w:rPr>
    </w:lvl>
    <w:lvl w:ilvl="8" w:tplc="04090005" w:tentative="1">
      <w:start w:val="1"/>
      <w:numFmt w:val="bullet"/>
      <w:lvlText w:val=""/>
      <w:lvlJc w:val="left"/>
      <w:pPr>
        <w:ind w:left="5977" w:hanging="360"/>
      </w:pPr>
      <w:rPr>
        <w:rFonts w:ascii="Wingdings" w:hAnsi="Wingdings" w:hint="default"/>
      </w:rPr>
    </w:lvl>
  </w:abstractNum>
  <w:abstractNum w:abstractNumId="11">
    <w:nsid w:val="65205A7C"/>
    <w:multiLevelType w:val="hybridMultilevel"/>
    <w:tmpl w:val="321E00EC"/>
    <w:lvl w:ilvl="0" w:tplc="B554D0B0">
      <w:start w:val="1"/>
      <w:numFmt w:val="bullet"/>
      <w:lvlText w:val="•"/>
      <w:lvlJc w:val="left"/>
      <w:pPr>
        <w:ind w:left="720" w:hanging="360"/>
      </w:pPr>
      <w:rPr>
        <w:rFonts w:ascii="Times" w:hAnsi="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10"/>
  </w:num>
  <w:num w:numId="5">
    <w:abstractNumId w:val="2"/>
  </w:num>
  <w:num w:numId="6">
    <w:abstractNumId w:val="6"/>
  </w:num>
  <w:num w:numId="7">
    <w:abstractNumId w:val="11"/>
  </w:num>
  <w:num w:numId="8">
    <w:abstractNumId w:val="3"/>
  </w:num>
  <w:num w:numId="9">
    <w:abstractNumId w:val="9"/>
  </w:num>
  <w:num w:numId="10">
    <w:abstractNumId w:val="7"/>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5959"/>
    <w:rsid w:val="000D21E1"/>
    <w:rsid w:val="00106797"/>
    <w:rsid w:val="00145E1F"/>
    <w:rsid w:val="00150015"/>
    <w:rsid w:val="0018379D"/>
    <w:rsid w:val="00203C5B"/>
    <w:rsid w:val="00244A45"/>
    <w:rsid w:val="00252228"/>
    <w:rsid w:val="00270F71"/>
    <w:rsid w:val="002D0093"/>
    <w:rsid w:val="00322D06"/>
    <w:rsid w:val="0034553B"/>
    <w:rsid w:val="003C3363"/>
    <w:rsid w:val="003E09C9"/>
    <w:rsid w:val="004030DC"/>
    <w:rsid w:val="00447206"/>
    <w:rsid w:val="00457CFF"/>
    <w:rsid w:val="004809D2"/>
    <w:rsid w:val="004A22FD"/>
    <w:rsid w:val="004D742D"/>
    <w:rsid w:val="004F01C6"/>
    <w:rsid w:val="00522E34"/>
    <w:rsid w:val="00527EE9"/>
    <w:rsid w:val="005A37F5"/>
    <w:rsid w:val="005C6D25"/>
    <w:rsid w:val="00601A98"/>
    <w:rsid w:val="006214E6"/>
    <w:rsid w:val="00663F82"/>
    <w:rsid w:val="00664BC9"/>
    <w:rsid w:val="00665634"/>
    <w:rsid w:val="006A41D2"/>
    <w:rsid w:val="006A6EFE"/>
    <w:rsid w:val="006D2265"/>
    <w:rsid w:val="006E4648"/>
    <w:rsid w:val="007201DD"/>
    <w:rsid w:val="007349F1"/>
    <w:rsid w:val="00785C3C"/>
    <w:rsid w:val="007B6581"/>
    <w:rsid w:val="007F05D4"/>
    <w:rsid w:val="008A2B31"/>
    <w:rsid w:val="008A7FDA"/>
    <w:rsid w:val="009167B8"/>
    <w:rsid w:val="00922B4B"/>
    <w:rsid w:val="009C50AD"/>
    <w:rsid w:val="00A640CF"/>
    <w:rsid w:val="00A91170"/>
    <w:rsid w:val="00A968CC"/>
    <w:rsid w:val="00AA4802"/>
    <w:rsid w:val="00B24604"/>
    <w:rsid w:val="00BC5A2A"/>
    <w:rsid w:val="00C06A88"/>
    <w:rsid w:val="00C83FF4"/>
    <w:rsid w:val="00CB16FC"/>
    <w:rsid w:val="00D11850"/>
    <w:rsid w:val="00D81E0F"/>
    <w:rsid w:val="00DC368C"/>
    <w:rsid w:val="00E05958"/>
    <w:rsid w:val="00EB3369"/>
    <w:rsid w:val="00EC3E84"/>
    <w:rsid w:val="00F6768A"/>
    <w:rsid w:val="00FA6E6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basedOn w:val="DefaultParagraphFont"/>
    <w:uiPriority w:val="20"/>
    <w:qFormat/>
    <w:rsid w:val="00145E1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349F1"/>
    <w:pPr>
      <w:widowControl w:val="0"/>
      <w:ind w:left="102"/>
      <w:outlineLvl w:val="1"/>
    </w:pPr>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customStyle="1" w:styleId="TableParagraph">
    <w:name w:val="Table Paragraph"/>
    <w:basedOn w:val="Normal"/>
    <w:uiPriority w:val="1"/>
    <w:qFormat/>
    <w:rsid w:val="00B24604"/>
    <w:pPr>
      <w:widowControl w:val="0"/>
    </w:pPr>
    <w:rPr>
      <w:rFonts w:eastAsiaTheme="minorHAnsi"/>
      <w:sz w:val="22"/>
      <w:szCs w:val="22"/>
    </w:rPr>
  </w:style>
  <w:style w:type="character" w:styleId="PlaceholderText">
    <w:name w:val="Placeholder Text"/>
    <w:basedOn w:val="DefaultParagraphFont"/>
    <w:uiPriority w:val="99"/>
    <w:semiHidden/>
    <w:rsid w:val="00CB16FC"/>
    <w:rPr>
      <w:color w:val="808080"/>
    </w:rPr>
  </w:style>
  <w:style w:type="paragraph" w:styleId="BalloonText">
    <w:name w:val="Balloon Text"/>
    <w:basedOn w:val="Normal"/>
    <w:link w:val="BalloonTextChar"/>
    <w:uiPriority w:val="99"/>
    <w:semiHidden/>
    <w:unhideWhenUsed/>
    <w:rsid w:val="00CB16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16FC"/>
    <w:rPr>
      <w:rFonts w:ascii="Lucida Grande" w:hAnsi="Lucida Grande" w:cs="Lucida Grande"/>
      <w:sz w:val="18"/>
      <w:szCs w:val="18"/>
    </w:rPr>
  </w:style>
  <w:style w:type="character" w:styleId="FollowedHyperlink">
    <w:name w:val="FollowedHyperlink"/>
    <w:basedOn w:val="DefaultParagraphFont"/>
    <w:uiPriority w:val="99"/>
    <w:semiHidden/>
    <w:unhideWhenUsed/>
    <w:rsid w:val="007349F1"/>
    <w:rPr>
      <w:color w:val="800080" w:themeColor="followedHyperlink"/>
      <w:u w:val="single"/>
    </w:rPr>
  </w:style>
  <w:style w:type="character" w:customStyle="1" w:styleId="Heading2Char">
    <w:name w:val="Heading 2 Char"/>
    <w:basedOn w:val="DefaultParagraphFont"/>
    <w:link w:val="Heading2"/>
    <w:uiPriority w:val="1"/>
    <w:rsid w:val="007349F1"/>
    <w:rPr>
      <w:rFonts w:ascii="Times New Roman" w:eastAsia="Times New Roman" w:hAnsi="Times New Roman"/>
      <w:sz w:val="20"/>
      <w:szCs w:val="20"/>
    </w:rPr>
  </w:style>
  <w:style w:type="paragraph" w:styleId="ListParagraph">
    <w:name w:val="List Paragraph"/>
    <w:basedOn w:val="Normal"/>
    <w:uiPriority w:val="34"/>
    <w:qFormat/>
    <w:rsid w:val="007349F1"/>
    <w:pPr>
      <w:ind w:left="720"/>
      <w:contextualSpacing/>
    </w:pPr>
  </w:style>
  <w:style w:type="paragraph" w:customStyle="1" w:styleId="Default">
    <w:name w:val="Default"/>
    <w:rsid w:val="006E4648"/>
    <w:pPr>
      <w:widowControl w:val="0"/>
      <w:autoSpaceDE w:val="0"/>
      <w:autoSpaceDN w:val="0"/>
      <w:adjustRightInd w:val="0"/>
    </w:pPr>
    <w:rPr>
      <w:rFonts w:ascii="Times New Roman" w:eastAsia="Times New Roman" w:hAnsi="Times New Roman" w:cs="Times New Roman"/>
      <w:color w:val="000000"/>
    </w:rPr>
  </w:style>
  <w:style w:type="character" w:styleId="Emphasis">
    <w:name w:val="Emphasis"/>
    <w:basedOn w:val="DefaultParagraphFont"/>
    <w:uiPriority w:val="20"/>
    <w:qFormat/>
    <w:rsid w:val="00145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zed.gov/azccrs/files/2013/11/high-school-ccss-flip-book-usd-259-2012.pdf" TargetMode="External"/><Relationship Id="rId12" Type="http://schemas.openxmlformats.org/officeDocument/2006/relationships/hyperlink" Target="http://www.azed.gov/azccrs/files/2013/11/high-school-ccss-flip-book-usd-259-2012.pdf" TargetMode="External"/><Relationship Id="rId13" Type="http://schemas.openxmlformats.org/officeDocument/2006/relationships/hyperlink" Target="http://www.azed.gov/azccrs/files/2013/11/high-school-ccss-flip-book-usd-259-2012.pdf" TargetMode="External"/><Relationship Id="rId14" Type="http://schemas.openxmlformats.org/officeDocument/2006/relationships/hyperlink" Target="http://www.azed.gov/azccrs/files/2013/11/high-school-ccss-flip-book-usd-259-2012.pdf"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dlerml@scsk12.org" TargetMode="External"/><Relationship Id="rId8" Type="http://schemas.openxmlformats.org/officeDocument/2006/relationships/hyperlink" Target="http://www.mrmeyer.com/graphingstories1/graphingstories2.mov" TargetMode="External"/><Relationship Id="rId9" Type="http://schemas.openxmlformats.org/officeDocument/2006/relationships/hyperlink" Target="http://www.azed.gov/azccrs/files/2013/11/high-school-ccss-flip-book-usd-259-2012.pdf" TargetMode="External"/><Relationship Id="rId10" Type="http://schemas.openxmlformats.org/officeDocument/2006/relationships/hyperlink" Target="http://www.azed.gov/azccrs/files/2013/11/high-school-ccss-flip-book-usd-259-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A2195-68B8-8F41-8C7A-ECCD5DCC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2308</TotalTime>
  <Pages>7</Pages>
  <Words>1313</Words>
  <Characters>7488</Characters>
  <Application>Microsoft Macintosh Word</Application>
  <DocSecurity>0</DocSecurity>
  <Lines>62</Lines>
  <Paragraphs>17</Paragraphs>
  <ScaleCrop>false</ScaleCrop>
  <Company>Shelby County Schools</Company>
  <LinksUpToDate>false</LinksUpToDate>
  <CharactersWithSpaces>8784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Tarique Martin</cp:lastModifiedBy>
  <cp:revision>4</cp:revision>
  <dcterms:created xsi:type="dcterms:W3CDTF">2016-09-23T12:12:00Z</dcterms:created>
  <dcterms:modified xsi:type="dcterms:W3CDTF">2016-09-27T03:26:00Z</dcterms:modified>
</cp:coreProperties>
</file>