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2F6D" w14:textId="70543C19" w:rsidR="000D21E1" w:rsidRDefault="000D21E1" w:rsidP="000D21E1">
      <w:r>
        <w:t xml:space="preserve">Send as an attachment via email to </w:t>
      </w:r>
      <w:hyperlink r:id="rId7" w:history="1">
        <w:r w:rsidRPr="00C62649">
          <w:rPr>
            <w:rStyle w:val="Hyperlink"/>
          </w:rPr>
          <w:t>adlerml@scsk12.org</w:t>
        </w:r>
      </w:hyperlink>
      <w:r>
        <w:t>. Save file as: LessonPlans_Last NameFirstInitial_MonthDay</w:t>
      </w:r>
    </w:p>
    <w:p w14:paraId="6E292690" w14:textId="77777777" w:rsidR="000D21E1" w:rsidRDefault="000D21E1" w:rsidP="000D21E1">
      <w:r>
        <w:tab/>
      </w:r>
      <w:r>
        <w:tab/>
      </w:r>
      <w:r>
        <w:tab/>
      </w:r>
      <w:r>
        <w:tab/>
      </w:r>
      <w:r>
        <w:tab/>
      </w:r>
      <w:r>
        <w:tab/>
      </w:r>
      <w:r>
        <w:tab/>
      </w:r>
      <w:r>
        <w:tab/>
        <w:t xml:space="preserve">  Example: LessonPlans_AdlerA_Aug10</w:t>
      </w:r>
    </w:p>
    <w:p w14:paraId="2F397FAD" w14:textId="0B779D31" w:rsidR="007B6581" w:rsidRDefault="000D21E1" w:rsidP="000D21E1">
      <w:r>
        <w:t>Boxes will expand as necessary when you type.</w:t>
      </w:r>
      <w:r w:rsidR="00601A98">
        <w:t xml:space="preserve"> Due by 1</w:t>
      </w:r>
      <w:r>
        <w:t xml:space="preserve">1:59 Friday of week before scheduled plans.  </w:t>
      </w:r>
    </w:p>
    <w:tbl>
      <w:tblPr>
        <w:tblStyle w:val="TableGrid"/>
        <w:tblW w:w="13435" w:type="dxa"/>
        <w:tblLook w:val="04A0" w:firstRow="1" w:lastRow="0" w:firstColumn="1" w:lastColumn="0" w:noHBand="0" w:noVBand="1"/>
      </w:tblPr>
      <w:tblGrid>
        <w:gridCol w:w="1670"/>
        <w:gridCol w:w="11765"/>
      </w:tblGrid>
      <w:tr w:rsidR="00664BC9" w:rsidRPr="000D21E1" w14:paraId="388B68EC" w14:textId="77777777" w:rsidTr="008A7FDA">
        <w:trPr>
          <w:trHeight w:val="381"/>
        </w:trPr>
        <w:tc>
          <w:tcPr>
            <w:tcW w:w="1670" w:type="dxa"/>
          </w:tcPr>
          <w:p w14:paraId="4BE3ED35" w14:textId="77777777" w:rsidR="00664BC9" w:rsidRPr="000D21E1" w:rsidRDefault="00664BC9">
            <w:pPr>
              <w:rPr>
                <w:rFonts w:ascii="Times New Roman" w:hAnsi="Times New Roman" w:cs="Times New Roman"/>
              </w:rPr>
            </w:pPr>
            <w:r w:rsidRPr="000D21E1">
              <w:rPr>
                <w:rFonts w:ascii="Times New Roman" w:hAnsi="Times New Roman" w:cs="Times New Roman"/>
              </w:rPr>
              <w:t>Teacher</w:t>
            </w:r>
          </w:p>
        </w:tc>
        <w:tc>
          <w:tcPr>
            <w:tcW w:w="11765" w:type="dxa"/>
          </w:tcPr>
          <w:p w14:paraId="020FF089" w14:textId="0DE44ADA" w:rsidR="00664BC9" w:rsidRPr="000D21E1" w:rsidRDefault="00B24604">
            <w:pPr>
              <w:rPr>
                <w:rFonts w:ascii="Times New Roman" w:hAnsi="Times New Roman" w:cs="Times New Roman"/>
              </w:rPr>
            </w:pPr>
            <w:r>
              <w:rPr>
                <w:rFonts w:ascii="Times New Roman" w:hAnsi="Times New Roman" w:cs="Times New Roman"/>
              </w:rPr>
              <w:t>Teri Lindsey</w:t>
            </w:r>
          </w:p>
        </w:tc>
      </w:tr>
      <w:tr w:rsidR="00664BC9" w:rsidRPr="000D21E1" w14:paraId="52D14DD7" w14:textId="77777777" w:rsidTr="008A7FDA">
        <w:trPr>
          <w:trHeight w:val="353"/>
        </w:trPr>
        <w:tc>
          <w:tcPr>
            <w:tcW w:w="1670" w:type="dxa"/>
          </w:tcPr>
          <w:p w14:paraId="57450592" w14:textId="77777777" w:rsidR="00664BC9" w:rsidRPr="000D21E1" w:rsidRDefault="00664BC9">
            <w:pPr>
              <w:rPr>
                <w:rFonts w:ascii="Times New Roman" w:hAnsi="Times New Roman" w:cs="Times New Roman"/>
              </w:rPr>
            </w:pPr>
            <w:r w:rsidRPr="000D21E1">
              <w:rPr>
                <w:rFonts w:ascii="Times New Roman" w:hAnsi="Times New Roman" w:cs="Times New Roman"/>
              </w:rPr>
              <w:t>Class</w:t>
            </w:r>
          </w:p>
        </w:tc>
        <w:tc>
          <w:tcPr>
            <w:tcW w:w="11765" w:type="dxa"/>
          </w:tcPr>
          <w:p w14:paraId="0DF388BC" w14:textId="248D3D0A" w:rsidR="00664BC9" w:rsidRPr="000D21E1" w:rsidRDefault="00203C5B">
            <w:pPr>
              <w:rPr>
                <w:rFonts w:ascii="Times New Roman" w:hAnsi="Times New Roman" w:cs="Times New Roman"/>
              </w:rPr>
            </w:pPr>
            <w:r>
              <w:rPr>
                <w:rFonts w:ascii="Times New Roman" w:hAnsi="Times New Roman" w:cs="Times New Roman"/>
              </w:rPr>
              <w:t>8</w:t>
            </w:r>
            <w:r w:rsidRPr="00203C5B">
              <w:rPr>
                <w:rFonts w:ascii="Times New Roman" w:hAnsi="Times New Roman" w:cs="Times New Roman"/>
                <w:vertAlign w:val="superscript"/>
              </w:rPr>
              <w:t>th</w:t>
            </w:r>
            <w:r>
              <w:rPr>
                <w:rFonts w:ascii="Times New Roman" w:hAnsi="Times New Roman" w:cs="Times New Roman"/>
              </w:rPr>
              <w:t xml:space="preserve"> Grade Math</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0D21E1" w14:paraId="746D7F1C" w14:textId="77777777" w:rsidTr="00FA6E6C">
        <w:trPr>
          <w:trHeight w:val="542"/>
        </w:trPr>
        <w:tc>
          <w:tcPr>
            <w:tcW w:w="2358" w:type="dxa"/>
          </w:tcPr>
          <w:p w14:paraId="2D24967B" w14:textId="77777777" w:rsidR="00664BC9" w:rsidRPr="000D21E1" w:rsidRDefault="00664BC9">
            <w:pPr>
              <w:rPr>
                <w:rFonts w:ascii="Times New Roman" w:hAnsi="Times New Roman" w:cs="Times New Roman"/>
              </w:rPr>
            </w:pPr>
          </w:p>
        </w:tc>
        <w:tc>
          <w:tcPr>
            <w:tcW w:w="2430" w:type="dxa"/>
          </w:tcPr>
          <w:p w14:paraId="75B4B63B" w14:textId="35BEE7AA" w:rsidR="006D2265" w:rsidRPr="006A6EFE" w:rsidRDefault="006D2265">
            <w:pPr>
              <w:rPr>
                <w:rFonts w:ascii="Times New Roman" w:hAnsi="Times New Roman" w:cs="Times New Roman"/>
                <w:b/>
              </w:rPr>
            </w:pPr>
            <w:r w:rsidRPr="006A6EFE">
              <w:rPr>
                <w:rFonts w:ascii="Times New Roman" w:hAnsi="Times New Roman" w:cs="Times New Roman"/>
                <w:b/>
              </w:rPr>
              <w:t xml:space="preserve">Date: </w:t>
            </w:r>
            <w:r w:rsidR="009344E3">
              <w:rPr>
                <w:rFonts w:ascii="Times New Roman" w:hAnsi="Times New Roman" w:cs="Times New Roman"/>
                <w:b/>
              </w:rPr>
              <w:t>10-3</w:t>
            </w:r>
          </w:p>
        </w:tc>
        <w:tc>
          <w:tcPr>
            <w:tcW w:w="2160" w:type="dxa"/>
          </w:tcPr>
          <w:p w14:paraId="5002B72B" w14:textId="2ADA47B0" w:rsidR="006D2265" w:rsidRPr="006A6EFE" w:rsidRDefault="006D2265">
            <w:pPr>
              <w:rPr>
                <w:rFonts w:ascii="Times New Roman" w:hAnsi="Times New Roman" w:cs="Times New Roman"/>
                <w:b/>
              </w:rPr>
            </w:pPr>
            <w:r w:rsidRPr="006A6EFE">
              <w:rPr>
                <w:rFonts w:ascii="Times New Roman" w:hAnsi="Times New Roman" w:cs="Times New Roman"/>
                <w:b/>
              </w:rPr>
              <w:t>Date:</w:t>
            </w:r>
            <w:r w:rsidR="009344E3">
              <w:rPr>
                <w:rFonts w:ascii="Times New Roman" w:hAnsi="Times New Roman" w:cs="Times New Roman"/>
                <w:b/>
              </w:rPr>
              <w:t xml:space="preserve"> 10-4</w:t>
            </w:r>
          </w:p>
        </w:tc>
        <w:tc>
          <w:tcPr>
            <w:tcW w:w="2070" w:type="dxa"/>
          </w:tcPr>
          <w:p w14:paraId="29B91777" w14:textId="1CB82C94" w:rsidR="006D2265" w:rsidRPr="006A6EFE" w:rsidRDefault="006D2265">
            <w:pPr>
              <w:rPr>
                <w:rFonts w:ascii="Times New Roman" w:hAnsi="Times New Roman" w:cs="Times New Roman"/>
                <w:b/>
              </w:rPr>
            </w:pPr>
            <w:r w:rsidRPr="006A6EFE">
              <w:rPr>
                <w:rFonts w:ascii="Times New Roman" w:hAnsi="Times New Roman" w:cs="Times New Roman"/>
                <w:b/>
              </w:rPr>
              <w:t>Date:</w:t>
            </w:r>
            <w:r w:rsidR="009344E3">
              <w:rPr>
                <w:rFonts w:ascii="Times New Roman" w:hAnsi="Times New Roman" w:cs="Times New Roman"/>
                <w:b/>
              </w:rPr>
              <w:t xml:space="preserve"> 10-5</w:t>
            </w:r>
          </w:p>
        </w:tc>
        <w:tc>
          <w:tcPr>
            <w:tcW w:w="2160" w:type="dxa"/>
          </w:tcPr>
          <w:p w14:paraId="110AADEB" w14:textId="6390D1DA" w:rsidR="006D2265" w:rsidRPr="006A6EFE" w:rsidRDefault="006D2265">
            <w:pPr>
              <w:rPr>
                <w:rFonts w:ascii="Times New Roman" w:hAnsi="Times New Roman" w:cs="Times New Roman"/>
                <w:b/>
              </w:rPr>
            </w:pPr>
            <w:r w:rsidRPr="006A6EFE">
              <w:rPr>
                <w:rFonts w:ascii="Times New Roman" w:hAnsi="Times New Roman" w:cs="Times New Roman"/>
                <w:b/>
              </w:rPr>
              <w:t>Date:</w:t>
            </w:r>
            <w:r w:rsidR="009344E3">
              <w:rPr>
                <w:rFonts w:ascii="Times New Roman" w:hAnsi="Times New Roman" w:cs="Times New Roman"/>
                <w:b/>
              </w:rPr>
              <w:t xml:space="preserve"> 10-6</w:t>
            </w:r>
          </w:p>
        </w:tc>
        <w:tc>
          <w:tcPr>
            <w:tcW w:w="2267" w:type="dxa"/>
          </w:tcPr>
          <w:p w14:paraId="6E3B4FB3" w14:textId="671D8C61" w:rsidR="006D2265" w:rsidRPr="006A6EFE" w:rsidRDefault="006D2265">
            <w:pPr>
              <w:rPr>
                <w:rFonts w:ascii="Times New Roman" w:hAnsi="Times New Roman" w:cs="Times New Roman"/>
                <w:b/>
              </w:rPr>
            </w:pPr>
            <w:r w:rsidRPr="006A6EFE">
              <w:rPr>
                <w:rFonts w:ascii="Times New Roman" w:hAnsi="Times New Roman" w:cs="Times New Roman"/>
                <w:b/>
              </w:rPr>
              <w:t>Date:</w:t>
            </w:r>
            <w:r w:rsidR="009344E3">
              <w:rPr>
                <w:rFonts w:ascii="Times New Roman" w:hAnsi="Times New Roman" w:cs="Times New Roman"/>
                <w:b/>
              </w:rPr>
              <w:t xml:space="preserve"> 10-7</w:t>
            </w:r>
          </w:p>
        </w:tc>
      </w:tr>
      <w:tr w:rsidR="009344E3" w:rsidRPr="000D21E1" w14:paraId="5D90FF93" w14:textId="77777777" w:rsidTr="009344E3">
        <w:trPr>
          <w:trHeight w:val="503"/>
        </w:trPr>
        <w:tc>
          <w:tcPr>
            <w:tcW w:w="2358" w:type="dxa"/>
          </w:tcPr>
          <w:p w14:paraId="27B24365" w14:textId="77777777" w:rsidR="009344E3" w:rsidRPr="000D21E1" w:rsidRDefault="009344E3">
            <w:pPr>
              <w:rPr>
                <w:rFonts w:ascii="Times New Roman" w:hAnsi="Times New Roman" w:cs="Times New Roman"/>
                <w:b/>
              </w:rPr>
            </w:pPr>
            <w:r w:rsidRPr="000D21E1">
              <w:rPr>
                <w:rFonts w:ascii="Times New Roman" w:hAnsi="Times New Roman" w:cs="Times New Roman"/>
                <w:b/>
              </w:rPr>
              <w:t>Standard</w:t>
            </w:r>
          </w:p>
          <w:p w14:paraId="7CD034A8" w14:textId="77777777" w:rsidR="009344E3" w:rsidRPr="000D21E1" w:rsidRDefault="009344E3">
            <w:pPr>
              <w:rPr>
                <w:rFonts w:ascii="Times New Roman" w:hAnsi="Times New Roman" w:cs="Times New Roman"/>
                <w:sz w:val="20"/>
                <w:szCs w:val="20"/>
              </w:rPr>
            </w:pPr>
            <w:r w:rsidRPr="000D21E1">
              <w:rPr>
                <w:rFonts w:ascii="Times New Roman" w:hAnsi="Times New Roman" w:cs="Times New Roman"/>
                <w:sz w:val="20"/>
                <w:szCs w:val="20"/>
              </w:rPr>
              <w:t>(Reference State, Common Core, ACT College Readiness Standards and/or State Competencies.)</w:t>
            </w:r>
          </w:p>
        </w:tc>
        <w:tc>
          <w:tcPr>
            <w:tcW w:w="11087" w:type="dxa"/>
            <w:gridSpan w:val="5"/>
          </w:tcPr>
          <w:p w14:paraId="16ABE00C" w14:textId="77777777" w:rsidR="009344E3" w:rsidRDefault="009344E3" w:rsidP="009344E3">
            <w:pPr>
              <w:pStyle w:val="TableParagraph"/>
              <w:spacing w:before="60" w:after="60"/>
              <w:rPr>
                <w:rFonts w:ascii="Arial Narrow" w:eastAsia="Times New Roman" w:hAnsi="Arial Narrow" w:cs="Times New Roman"/>
                <w:sz w:val="20"/>
                <w:szCs w:val="20"/>
              </w:rPr>
            </w:pPr>
            <w:r w:rsidRPr="00E7403F">
              <w:rPr>
                <w:color w:val="008000"/>
                <w:sz w:val="20"/>
                <w:szCs w:val="20"/>
              </w:rPr>
              <w:sym w:font="Wingdings 2" w:char="F0A2"/>
            </w:r>
            <w:hyperlink r:id="rId8" w:history="1">
              <w:r w:rsidRPr="000626CD">
                <w:rPr>
                  <w:rStyle w:val="Hyperlink"/>
                  <w:rFonts w:ascii="Arial Narrow" w:eastAsia="Times New Roman" w:hAnsi="Arial Narrow" w:cs="Times New Roman"/>
                  <w:sz w:val="20"/>
                  <w:szCs w:val="20"/>
                </w:rPr>
                <w:t>8.EE.A.1</w:t>
              </w:r>
            </w:hyperlink>
            <w:r w:rsidRPr="000626CD">
              <w:rPr>
                <w:rFonts w:ascii="Arial Narrow" w:eastAsia="Times New Roman" w:hAnsi="Arial Narrow" w:cs="Times New Roman"/>
                <w:sz w:val="20"/>
                <w:szCs w:val="20"/>
              </w:rPr>
              <w:t>: Know and apply the properties of integer exponents to generate equivalent numerical expressions.</w:t>
            </w:r>
            <w:r>
              <w:rPr>
                <w:rFonts w:ascii="Arial Narrow" w:eastAsia="Times New Roman" w:hAnsi="Arial Narrow" w:cs="Times New Roman"/>
                <w:sz w:val="20"/>
                <w:szCs w:val="20"/>
              </w:rPr>
              <w:t xml:space="preserve"> For example, 3</w:t>
            </w:r>
            <w:r>
              <w:rPr>
                <w:rFonts w:ascii="Arial Narrow" w:eastAsia="Times New Roman" w:hAnsi="Arial Narrow" w:cs="Times New Roman"/>
                <w:sz w:val="20"/>
                <w:szCs w:val="20"/>
                <w:vertAlign w:val="superscript"/>
              </w:rPr>
              <w:t xml:space="preserve">2 </w:t>
            </w:r>
            <w:r>
              <w:rPr>
                <w:rFonts w:ascii="Arial Narrow" w:eastAsia="Times New Roman" w:hAnsi="Arial Narrow" w:cs="Times New Roman"/>
                <w:sz w:val="20"/>
                <w:szCs w:val="20"/>
              </w:rPr>
              <w:t>x 3</w:t>
            </w:r>
            <w:r>
              <w:rPr>
                <w:rFonts w:ascii="Arial Narrow" w:eastAsia="Times New Roman" w:hAnsi="Arial Narrow" w:cs="Times New Roman"/>
                <w:sz w:val="20"/>
                <w:szCs w:val="20"/>
                <w:vertAlign w:val="superscript"/>
              </w:rPr>
              <w:t xml:space="preserve">-5 </w:t>
            </w:r>
            <w:r>
              <w:rPr>
                <w:rFonts w:ascii="Arial Narrow" w:eastAsia="Times New Roman" w:hAnsi="Arial Narrow" w:cs="Times New Roman"/>
                <w:sz w:val="20"/>
                <w:szCs w:val="20"/>
              </w:rPr>
              <w:t>= 1/3</w:t>
            </w:r>
            <w:r>
              <w:rPr>
                <w:rFonts w:ascii="Arial Narrow" w:eastAsia="Times New Roman" w:hAnsi="Arial Narrow" w:cs="Times New Roman"/>
                <w:sz w:val="20"/>
                <w:szCs w:val="20"/>
                <w:vertAlign w:val="superscript"/>
              </w:rPr>
              <w:t xml:space="preserve">3 </w:t>
            </w:r>
            <w:r>
              <w:rPr>
                <w:rFonts w:ascii="Arial Narrow" w:eastAsia="Times New Roman" w:hAnsi="Arial Narrow" w:cs="Times New Roman"/>
                <w:sz w:val="20"/>
                <w:szCs w:val="20"/>
              </w:rPr>
              <w:t>= 1/27.</w:t>
            </w:r>
          </w:p>
          <w:p w14:paraId="5ABEE47B" w14:textId="77777777" w:rsidR="009344E3" w:rsidRPr="005D032D" w:rsidRDefault="009344E3" w:rsidP="009344E3">
            <w:pPr>
              <w:pStyle w:val="TableParagraph"/>
              <w:spacing w:before="60" w:after="60"/>
              <w:ind w:right="72"/>
              <w:rPr>
                <w:rFonts w:ascii="Arial Narrow" w:eastAsia="Times New Roman" w:hAnsi="Arial Narrow" w:cs="Times New Roman"/>
                <w:sz w:val="20"/>
                <w:szCs w:val="20"/>
              </w:rPr>
            </w:pPr>
            <w:r w:rsidRPr="00E7403F">
              <w:rPr>
                <w:color w:val="008000"/>
                <w:sz w:val="20"/>
                <w:szCs w:val="20"/>
              </w:rPr>
              <w:sym w:font="Wingdings 2" w:char="F0A2"/>
            </w:r>
            <w:hyperlink r:id="rId9" w:history="1">
              <w:r w:rsidRPr="000359C0">
                <w:rPr>
                  <w:rStyle w:val="Hyperlink"/>
                  <w:rFonts w:ascii="Arial Narrow" w:eastAsia="Times New Roman" w:hAnsi="Arial Narrow" w:cs="Times New Roman"/>
                  <w:sz w:val="20"/>
                  <w:szCs w:val="20"/>
                </w:rPr>
                <w:t>8.EE.C.7</w:t>
              </w:r>
            </w:hyperlink>
            <w:r>
              <w:rPr>
                <w:rFonts w:ascii="Arial Narrow" w:eastAsia="Times New Roman" w:hAnsi="Arial Narrow" w:cs="Times New Roman"/>
                <w:sz w:val="20"/>
                <w:szCs w:val="20"/>
              </w:rPr>
              <w:t>: Solve linear equations in one variable.</w:t>
            </w:r>
          </w:p>
          <w:p w14:paraId="68501E65" w14:textId="77777777" w:rsidR="009344E3" w:rsidRPr="000626CD" w:rsidRDefault="009344E3" w:rsidP="009344E3">
            <w:pPr>
              <w:pStyle w:val="TableParagraph"/>
              <w:spacing w:before="60" w:after="60"/>
              <w:rPr>
                <w:rFonts w:ascii="Arial Narrow" w:eastAsia="Times New Roman" w:hAnsi="Arial Narrow" w:cs="Times New Roman"/>
                <w:sz w:val="20"/>
                <w:szCs w:val="20"/>
              </w:rPr>
            </w:pPr>
            <w:r w:rsidRPr="00E7403F">
              <w:rPr>
                <w:color w:val="008000"/>
                <w:sz w:val="20"/>
                <w:szCs w:val="20"/>
              </w:rPr>
              <w:sym w:font="Wingdings 2" w:char="F0A2"/>
            </w:r>
            <w:hyperlink r:id="rId10" w:history="1">
              <w:r w:rsidRPr="000626CD">
                <w:rPr>
                  <w:rStyle w:val="Hyperlink"/>
                  <w:rFonts w:ascii="Arial Narrow" w:eastAsia="Times New Roman" w:hAnsi="Arial Narrow" w:cs="Times New Roman"/>
                  <w:sz w:val="20"/>
                  <w:szCs w:val="20"/>
                </w:rPr>
                <w:t>8.EE.A.3</w:t>
              </w:r>
            </w:hyperlink>
            <w:r w:rsidRPr="000626CD">
              <w:rPr>
                <w:rFonts w:ascii="Arial Narrow" w:eastAsia="Times New Roman" w:hAnsi="Arial Narrow" w:cs="Times New Roman"/>
                <w:sz w:val="20"/>
                <w:szCs w:val="20"/>
              </w:rPr>
              <w:t>: Use numbers expressed in the form of a single digit times an integer power of 10 to estimate very large or very small quantities, and to express how many times as much one is than the other.</w:t>
            </w:r>
          </w:p>
          <w:p w14:paraId="38061CF0" w14:textId="12EC4F4A" w:rsidR="009344E3" w:rsidRPr="009344E3" w:rsidRDefault="009344E3" w:rsidP="009344E3">
            <w:pPr>
              <w:pStyle w:val="TableParagraph"/>
              <w:spacing w:before="60" w:after="60"/>
              <w:ind w:right="72"/>
            </w:pPr>
            <w:r w:rsidRPr="00E7403F">
              <w:rPr>
                <w:color w:val="008000"/>
                <w:sz w:val="20"/>
                <w:szCs w:val="20"/>
              </w:rPr>
              <w:sym w:font="Wingdings 2" w:char="F0A2"/>
            </w:r>
            <w:hyperlink r:id="rId11" w:history="1">
              <w:r w:rsidRPr="000626CD">
                <w:rPr>
                  <w:rStyle w:val="Hyperlink"/>
                  <w:rFonts w:ascii="Arial Narrow" w:eastAsia="Times New Roman" w:hAnsi="Arial Narrow" w:cs="Times New Roman"/>
                  <w:sz w:val="20"/>
                  <w:szCs w:val="20"/>
                </w:rPr>
                <w:t>8.EE.A.4</w:t>
              </w:r>
            </w:hyperlink>
            <w:r w:rsidRPr="000626CD">
              <w:rPr>
                <w:rFonts w:ascii="Arial Narrow" w:eastAsia="Times New Roman" w:hAnsi="Arial Narrow" w:cs="Times New Roman"/>
                <w:sz w:val="20"/>
                <w:szCs w:val="20"/>
              </w:rPr>
              <w:t>: 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tc>
      </w:tr>
      <w:tr w:rsidR="00ED5E5A" w:rsidRPr="000D21E1" w14:paraId="287D531B" w14:textId="77777777" w:rsidTr="00FA6E6C">
        <w:trPr>
          <w:trHeight w:val="542"/>
        </w:trPr>
        <w:tc>
          <w:tcPr>
            <w:tcW w:w="2358" w:type="dxa"/>
          </w:tcPr>
          <w:p w14:paraId="1EA982D2" w14:textId="77777777" w:rsidR="00ED5E5A" w:rsidRPr="000D21E1" w:rsidRDefault="00ED5E5A">
            <w:pPr>
              <w:rPr>
                <w:rFonts w:ascii="Times New Roman" w:hAnsi="Times New Roman" w:cs="Times New Roman"/>
                <w:b/>
              </w:rPr>
            </w:pPr>
            <w:r w:rsidRPr="000D21E1">
              <w:rPr>
                <w:rFonts w:ascii="Times New Roman" w:hAnsi="Times New Roman" w:cs="Times New Roman"/>
                <w:b/>
              </w:rPr>
              <w:t>Objective</w:t>
            </w:r>
          </w:p>
          <w:p w14:paraId="680C72A6" w14:textId="77777777" w:rsidR="00ED5E5A" w:rsidRPr="000D21E1" w:rsidRDefault="00ED5E5A">
            <w:pPr>
              <w:rPr>
                <w:rFonts w:ascii="Times New Roman" w:hAnsi="Times New Roman" w:cs="Times New Roman"/>
                <w:sz w:val="20"/>
                <w:szCs w:val="20"/>
              </w:rPr>
            </w:pPr>
            <w:r w:rsidRPr="000D21E1">
              <w:rPr>
                <w:rFonts w:ascii="Times New Roman" w:hAnsi="Times New Roman" w:cs="Times New Roman"/>
                <w:sz w:val="20"/>
                <w:szCs w:val="20"/>
              </w:rPr>
              <w:t>(Clear, Specific, and Measurable, student-friendly)</w:t>
            </w:r>
          </w:p>
        </w:tc>
        <w:tc>
          <w:tcPr>
            <w:tcW w:w="2430" w:type="dxa"/>
          </w:tcPr>
          <w:p w14:paraId="40974BA2" w14:textId="0EAA8A53" w:rsidR="00ED5E5A" w:rsidRPr="000D21E1" w:rsidRDefault="00ED5E5A">
            <w:pPr>
              <w:rPr>
                <w:rFonts w:ascii="Times New Roman" w:hAnsi="Times New Roman" w:cs="Times New Roman"/>
              </w:rPr>
            </w:pPr>
            <w:r>
              <w:rPr>
                <w:rFonts w:ascii="Times New Roman" w:hAnsi="Times New Roman" w:cs="Times New Roman"/>
              </w:rPr>
              <w:t>I can rename a whole number as a base raised to a power.</w:t>
            </w:r>
          </w:p>
        </w:tc>
        <w:tc>
          <w:tcPr>
            <w:tcW w:w="2160" w:type="dxa"/>
          </w:tcPr>
          <w:p w14:paraId="073D4CF6" w14:textId="3F894DB8" w:rsidR="00ED5E5A" w:rsidRPr="000D21E1" w:rsidRDefault="00ED5E5A">
            <w:pPr>
              <w:rPr>
                <w:rFonts w:ascii="Times New Roman" w:hAnsi="Times New Roman" w:cs="Times New Roman"/>
              </w:rPr>
            </w:pPr>
            <w:r>
              <w:rPr>
                <w:rFonts w:ascii="Times New Roman" w:hAnsi="Times New Roman" w:cs="Times New Roman"/>
              </w:rPr>
              <w:t>I can solve problems using exponents.</w:t>
            </w:r>
          </w:p>
        </w:tc>
        <w:tc>
          <w:tcPr>
            <w:tcW w:w="2070" w:type="dxa"/>
          </w:tcPr>
          <w:p w14:paraId="55BE3B4E" w14:textId="11777532" w:rsidR="00ED5E5A" w:rsidRPr="000D21E1" w:rsidRDefault="00ED5E5A">
            <w:pPr>
              <w:rPr>
                <w:rFonts w:ascii="Times New Roman" w:hAnsi="Times New Roman" w:cs="Times New Roman"/>
              </w:rPr>
            </w:pPr>
            <w:r>
              <w:rPr>
                <w:rFonts w:ascii="Times New Roman" w:hAnsi="Times New Roman" w:cs="Times New Roman"/>
              </w:rPr>
              <w:t>I can solve problems using exponents and scientific notation.</w:t>
            </w:r>
          </w:p>
        </w:tc>
        <w:tc>
          <w:tcPr>
            <w:tcW w:w="2160" w:type="dxa"/>
          </w:tcPr>
          <w:p w14:paraId="7DF5F32D" w14:textId="65E22FA2" w:rsidR="00ED5E5A" w:rsidRPr="000D21E1" w:rsidRDefault="00ED5E5A" w:rsidP="004030DC">
            <w:pPr>
              <w:rPr>
                <w:rFonts w:ascii="Times New Roman" w:hAnsi="Times New Roman" w:cs="Times New Roman"/>
              </w:rPr>
            </w:pPr>
            <w:r>
              <w:rPr>
                <w:rFonts w:ascii="Times New Roman" w:hAnsi="Times New Roman" w:cs="Times New Roman"/>
              </w:rPr>
              <w:t>I can solve problems using exponents and scientific notation.</w:t>
            </w:r>
          </w:p>
        </w:tc>
        <w:tc>
          <w:tcPr>
            <w:tcW w:w="2267" w:type="dxa"/>
          </w:tcPr>
          <w:p w14:paraId="5F7F0F5D" w14:textId="6A12A987" w:rsidR="00ED5E5A" w:rsidRPr="000D21E1" w:rsidRDefault="00ED5E5A" w:rsidP="009344E3">
            <w:pPr>
              <w:rPr>
                <w:rFonts w:ascii="Times New Roman" w:hAnsi="Times New Roman" w:cs="Times New Roman"/>
              </w:rPr>
            </w:pPr>
            <w:r>
              <w:rPr>
                <w:rFonts w:ascii="Times New Roman" w:hAnsi="Times New Roman" w:cs="Times New Roman"/>
              </w:rPr>
              <w:t>I can solve problems using exponents and scientific notation.</w:t>
            </w:r>
          </w:p>
        </w:tc>
      </w:tr>
      <w:tr w:rsidR="00ED5E5A" w:rsidRPr="000D21E1" w14:paraId="3EEB02FB" w14:textId="77777777" w:rsidTr="00FA6E6C">
        <w:trPr>
          <w:trHeight w:val="1084"/>
        </w:trPr>
        <w:tc>
          <w:tcPr>
            <w:tcW w:w="2358" w:type="dxa"/>
          </w:tcPr>
          <w:p w14:paraId="6AE9F0FF" w14:textId="77777777" w:rsidR="00ED5E5A" w:rsidRPr="000D21E1" w:rsidRDefault="00ED5E5A">
            <w:pPr>
              <w:rPr>
                <w:rFonts w:ascii="Times New Roman" w:hAnsi="Times New Roman" w:cs="Times New Roman"/>
                <w:b/>
              </w:rPr>
            </w:pPr>
            <w:r w:rsidRPr="000D21E1">
              <w:rPr>
                <w:rFonts w:ascii="Times New Roman" w:hAnsi="Times New Roman" w:cs="Times New Roman"/>
                <w:b/>
              </w:rPr>
              <w:t>Connections to Prior Knowledge</w:t>
            </w:r>
          </w:p>
        </w:tc>
        <w:tc>
          <w:tcPr>
            <w:tcW w:w="2430" w:type="dxa"/>
          </w:tcPr>
          <w:p w14:paraId="2BCF5DB3" w14:textId="69ADB163" w:rsidR="00ED5E5A" w:rsidRPr="000D21E1" w:rsidRDefault="00ED5E5A">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160" w:type="dxa"/>
          </w:tcPr>
          <w:p w14:paraId="4D4A67A1" w14:textId="477B1D2C" w:rsidR="00ED5E5A" w:rsidRPr="000D21E1" w:rsidRDefault="00ED5E5A">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070" w:type="dxa"/>
          </w:tcPr>
          <w:p w14:paraId="3A766FE5" w14:textId="591B04A3" w:rsidR="00ED5E5A" w:rsidRPr="000D21E1" w:rsidRDefault="00ED5E5A">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160" w:type="dxa"/>
          </w:tcPr>
          <w:p w14:paraId="6CAF66F3" w14:textId="7C8DD161" w:rsidR="00ED5E5A" w:rsidRPr="000D21E1" w:rsidRDefault="00ED5E5A">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267" w:type="dxa"/>
          </w:tcPr>
          <w:p w14:paraId="200D726A" w14:textId="33A19118" w:rsidR="00ED5E5A" w:rsidRPr="000D21E1" w:rsidRDefault="00ED5E5A">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r>
      <w:tr w:rsidR="00ED5E5A" w:rsidRPr="000D21E1" w14:paraId="053490E5" w14:textId="77777777" w:rsidTr="00FA6E6C">
        <w:trPr>
          <w:trHeight w:val="503"/>
        </w:trPr>
        <w:tc>
          <w:tcPr>
            <w:tcW w:w="2358" w:type="dxa"/>
          </w:tcPr>
          <w:p w14:paraId="58DE330B" w14:textId="77777777" w:rsidR="00ED5E5A" w:rsidRPr="000D21E1" w:rsidRDefault="00ED5E5A">
            <w:pPr>
              <w:rPr>
                <w:rFonts w:ascii="Times New Roman" w:hAnsi="Times New Roman" w:cs="Times New Roman"/>
                <w:b/>
              </w:rPr>
            </w:pPr>
            <w:bookmarkStart w:id="0" w:name="_GoBack"/>
            <w:r w:rsidRPr="000D21E1">
              <w:rPr>
                <w:rFonts w:ascii="Times New Roman" w:hAnsi="Times New Roman" w:cs="Times New Roman"/>
                <w:b/>
              </w:rPr>
              <w:t>Guiding Questions</w:t>
            </w:r>
          </w:p>
          <w:p w14:paraId="5F59215C" w14:textId="77777777" w:rsidR="00ED5E5A" w:rsidRPr="000D21E1" w:rsidRDefault="00ED5E5A" w:rsidP="007B6581">
            <w:pPr>
              <w:rPr>
                <w:rFonts w:ascii="Times New Roman" w:hAnsi="Times New Roman" w:cs="Times New Roman"/>
                <w:sz w:val="20"/>
                <w:szCs w:val="20"/>
              </w:rPr>
            </w:pPr>
            <w:r w:rsidRPr="000D21E1">
              <w:rPr>
                <w:rFonts w:ascii="Times New Roman" w:hAnsi="Times New Roman" w:cs="Times New Roman"/>
                <w:sz w:val="20"/>
                <w:szCs w:val="20"/>
              </w:rPr>
              <w:t>(Motivator / Hook</w:t>
            </w:r>
          </w:p>
          <w:p w14:paraId="7961A3A1" w14:textId="77777777" w:rsidR="00ED5E5A" w:rsidRPr="000D21E1" w:rsidRDefault="00ED5E5A" w:rsidP="007B6581">
            <w:pPr>
              <w:rPr>
                <w:rFonts w:ascii="Times New Roman" w:hAnsi="Times New Roman" w:cs="Times New Roman"/>
              </w:rPr>
            </w:pPr>
            <w:r w:rsidRPr="000D21E1">
              <w:rPr>
                <w:rFonts w:ascii="Times New Roman" w:hAnsi="Times New Roman" w:cs="Times New Roman"/>
                <w:sz w:val="20"/>
                <w:szCs w:val="20"/>
              </w:rPr>
              <w:t>An Essential Question encourages students to put forth more effort when faced with complex, open-</w:t>
            </w:r>
            <w:r w:rsidRPr="000D21E1">
              <w:rPr>
                <w:rFonts w:ascii="Times New Roman" w:hAnsi="Times New Roman" w:cs="Times New Roman"/>
                <w:sz w:val="20"/>
                <w:szCs w:val="20"/>
              </w:rPr>
              <w:lastRenderedPageBreak/>
              <w:t>ended, challenging, meaningful and authentic questions.)</w:t>
            </w:r>
          </w:p>
        </w:tc>
        <w:tc>
          <w:tcPr>
            <w:tcW w:w="2430" w:type="dxa"/>
          </w:tcPr>
          <w:p w14:paraId="338CBB04" w14:textId="77777777" w:rsidR="00ED5E5A" w:rsidRDefault="00ED5E5A" w:rsidP="009344E3">
            <w:pPr>
              <w:pStyle w:val="ListParagraph"/>
              <w:numPr>
                <w:ilvl w:val="0"/>
                <w:numId w:val="10"/>
              </w:numPr>
              <w:spacing w:beforeLines="1" w:before="2" w:afterLines="1" w:after="2"/>
              <w:ind w:left="243" w:hanging="180"/>
              <w:contextualSpacing w:val="0"/>
              <w:textAlignment w:val="baseline"/>
              <w:rPr>
                <w:rFonts w:ascii="Arial Narrow" w:hAnsi="Arial Narrow"/>
                <w:color w:val="000000"/>
                <w:sz w:val="20"/>
                <w:szCs w:val="20"/>
              </w:rPr>
            </w:pPr>
            <w:r w:rsidRPr="00F126AA">
              <w:rPr>
                <w:rFonts w:ascii="Arial Narrow" w:hAnsi="Arial Narrow"/>
                <w:color w:val="000000"/>
                <w:sz w:val="20"/>
                <w:szCs w:val="20"/>
              </w:rPr>
              <w:lastRenderedPageBreak/>
              <w:t>How do radicals and exponents influence one’s understanding of other content, such as geometry and science?</w:t>
            </w:r>
          </w:p>
          <w:p w14:paraId="31CF5631" w14:textId="77777777" w:rsidR="00ED5E5A" w:rsidRPr="007349F1" w:rsidRDefault="00ED5E5A" w:rsidP="007349F1">
            <w:pPr>
              <w:ind w:left="143"/>
              <w:rPr>
                <w:rFonts w:ascii="Times New Roman" w:hAnsi="Times New Roman" w:cs="Times New Roman"/>
              </w:rPr>
            </w:pPr>
          </w:p>
        </w:tc>
        <w:tc>
          <w:tcPr>
            <w:tcW w:w="2160" w:type="dxa"/>
          </w:tcPr>
          <w:p w14:paraId="76FB8011" w14:textId="77777777" w:rsidR="00ED5E5A" w:rsidRDefault="00ED5E5A" w:rsidP="009344E3">
            <w:pPr>
              <w:pStyle w:val="ListParagraph"/>
              <w:numPr>
                <w:ilvl w:val="0"/>
                <w:numId w:val="10"/>
              </w:numPr>
              <w:spacing w:beforeLines="1" w:before="2" w:afterLines="1" w:after="2"/>
              <w:ind w:left="243" w:hanging="180"/>
              <w:contextualSpacing w:val="0"/>
              <w:textAlignment w:val="baseline"/>
              <w:rPr>
                <w:rFonts w:ascii="Arial Narrow" w:hAnsi="Arial Narrow"/>
                <w:color w:val="000000"/>
                <w:sz w:val="20"/>
                <w:szCs w:val="20"/>
              </w:rPr>
            </w:pPr>
            <w:r w:rsidRPr="00F126AA">
              <w:rPr>
                <w:rFonts w:ascii="Arial Narrow" w:hAnsi="Arial Narrow"/>
                <w:color w:val="000000"/>
                <w:sz w:val="20"/>
                <w:szCs w:val="20"/>
              </w:rPr>
              <w:t>How do radicals and exponents influence one’s understanding of other content, such as geometry and science?</w:t>
            </w:r>
          </w:p>
          <w:p w14:paraId="7A2A75A1" w14:textId="77777777" w:rsidR="00ED5E5A" w:rsidRPr="000D21E1" w:rsidRDefault="00ED5E5A">
            <w:pPr>
              <w:rPr>
                <w:rFonts w:ascii="Times New Roman" w:hAnsi="Times New Roman" w:cs="Times New Roman"/>
              </w:rPr>
            </w:pPr>
          </w:p>
        </w:tc>
        <w:tc>
          <w:tcPr>
            <w:tcW w:w="2070" w:type="dxa"/>
          </w:tcPr>
          <w:p w14:paraId="48447563" w14:textId="77777777" w:rsidR="00ED5E5A" w:rsidRPr="00B84E26" w:rsidRDefault="00ED5E5A" w:rsidP="009344E3">
            <w:pPr>
              <w:pStyle w:val="ListParagraph"/>
              <w:numPr>
                <w:ilvl w:val="0"/>
                <w:numId w:val="11"/>
              </w:numPr>
              <w:ind w:left="153" w:hanging="153"/>
              <w:contextualSpacing w:val="0"/>
              <w:rPr>
                <w:rFonts w:ascii="Arial Narrow" w:hAnsi="Arial Narrow" w:cs="Arial"/>
                <w:sz w:val="20"/>
                <w:szCs w:val="20"/>
              </w:rPr>
            </w:pPr>
            <w:r w:rsidRPr="00B84E26">
              <w:rPr>
                <w:rFonts w:ascii="Arial Narrow" w:hAnsi="Arial Narrow" w:cs="Arial"/>
                <w:sz w:val="20"/>
                <w:szCs w:val="20"/>
              </w:rPr>
              <w:t>Why would you want to use scientific notation to compare very large or very small numbers?</w:t>
            </w:r>
          </w:p>
          <w:p w14:paraId="49EFADE7" w14:textId="77777777" w:rsidR="00ED5E5A" w:rsidRPr="000D21E1" w:rsidRDefault="00ED5E5A">
            <w:pPr>
              <w:rPr>
                <w:rFonts w:ascii="Times New Roman" w:hAnsi="Times New Roman" w:cs="Times New Roman"/>
              </w:rPr>
            </w:pPr>
          </w:p>
        </w:tc>
        <w:tc>
          <w:tcPr>
            <w:tcW w:w="2160" w:type="dxa"/>
          </w:tcPr>
          <w:p w14:paraId="46C56E16" w14:textId="77777777" w:rsidR="00ED5E5A" w:rsidRPr="00B84E26" w:rsidRDefault="00ED5E5A" w:rsidP="009344E3">
            <w:pPr>
              <w:pStyle w:val="ListParagraph"/>
              <w:numPr>
                <w:ilvl w:val="0"/>
                <w:numId w:val="11"/>
              </w:numPr>
              <w:ind w:left="153" w:hanging="153"/>
              <w:contextualSpacing w:val="0"/>
              <w:rPr>
                <w:rFonts w:ascii="Arial Narrow" w:hAnsi="Arial Narrow" w:cs="Arial"/>
                <w:sz w:val="20"/>
                <w:szCs w:val="20"/>
              </w:rPr>
            </w:pPr>
            <w:r w:rsidRPr="00B84E26">
              <w:rPr>
                <w:rFonts w:ascii="Arial Narrow" w:hAnsi="Arial Narrow" w:cs="Arial"/>
                <w:sz w:val="20"/>
                <w:szCs w:val="20"/>
              </w:rPr>
              <w:t>Why would you want to use scientific notation to compare very large or very small numbers?</w:t>
            </w:r>
          </w:p>
          <w:p w14:paraId="0AEF600C" w14:textId="77777777" w:rsidR="00ED5E5A" w:rsidRPr="000D21E1" w:rsidRDefault="00ED5E5A">
            <w:pPr>
              <w:rPr>
                <w:rFonts w:ascii="Times New Roman" w:hAnsi="Times New Roman" w:cs="Times New Roman"/>
              </w:rPr>
            </w:pPr>
          </w:p>
        </w:tc>
        <w:tc>
          <w:tcPr>
            <w:tcW w:w="2267" w:type="dxa"/>
          </w:tcPr>
          <w:p w14:paraId="12E7BECD" w14:textId="77777777" w:rsidR="00ED5E5A" w:rsidRDefault="00ED5E5A" w:rsidP="009344E3">
            <w:pPr>
              <w:pStyle w:val="ListParagraph"/>
              <w:numPr>
                <w:ilvl w:val="0"/>
                <w:numId w:val="10"/>
              </w:numPr>
              <w:spacing w:beforeLines="1" w:before="2" w:afterLines="1" w:after="2"/>
              <w:ind w:left="243" w:hanging="180"/>
              <w:contextualSpacing w:val="0"/>
              <w:textAlignment w:val="baseline"/>
              <w:rPr>
                <w:rFonts w:ascii="Arial Narrow" w:hAnsi="Arial Narrow"/>
                <w:color w:val="000000"/>
                <w:sz w:val="20"/>
                <w:szCs w:val="20"/>
              </w:rPr>
            </w:pPr>
            <w:r w:rsidRPr="00F126AA">
              <w:rPr>
                <w:rFonts w:ascii="Arial Narrow" w:hAnsi="Arial Narrow"/>
                <w:color w:val="000000"/>
                <w:sz w:val="20"/>
                <w:szCs w:val="20"/>
              </w:rPr>
              <w:t>How do radicals and exponents influence one’s understanding of other content, such as geometry and science?</w:t>
            </w:r>
          </w:p>
          <w:p w14:paraId="1C4459C5" w14:textId="77777777" w:rsidR="00ED5E5A" w:rsidRPr="000D21E1" w:rsidRDefault="00ED5E5A">
            <w:pPr>
              <w:rPr>
                <w:rFonts w:ascii="Times New Roman" w:hAnsi="Times New Roman" w:cs="Times New Roman"/>
              </w:rPr>
            </w:pPr>
          </w:p>
        </w:tc>
      </w:tr>
      <w:bookmarkEnd w:id="0"/>
    </w:tbl>
    <w:p w14:paraId="50D2ABBD" w14:textId="77777777" w:rsidR="000D21E1" w:rsidRDefault="000D21E1"/>
    <w:tbl>
      <w:tblPr>
        <w:tblStyle w:val="TableGrid"/>
        <w:tblW w:w="13428" w:type="dxa"/>
        <w:tblLayout w:type="fixed"/>
        <w:tblLook w:val="04A0" w:firstRow="1" w:lastRow="0" w:firstColumn="1" w:lastColumn="0" w:noHBand="0" w:noVBand="1"/>
      </w:tblPr>
      <w:tblGrid>
        <w:gridCol w:w="2393"/>
        <w:gridCol w:w="2478"/>
        <w:gridCol w:w="2077"/>
        <w:gridCol w:w="2070"/>
        <w:gridCol w:w="2160"/>
        <w:gridCol w:w="2250"/>
      </w:tblGrid>
      <w:tr w:rsidR="007201DD" w:rsidRPr="000D21E1" w14:paraId="23FAABC2" w14:textId="77777777" w:rsidTr="00ED5E5A">
        <w:trPr>
          <w:trHeight w:val="1008"/>
        </w:trPr>
        <w:tc>
          <w:tcPr>
            <w:tcW w:w="2393" w:type="dxa"/>
          </w:tcPr>
          <w:p w14:paraId="4CA748C1" w14:textId="77777777" w:rsidR="007201DD" w:rsidRPr="000D21E1" w:rsidRDefault="007201DD">
            <w:pPr>
              <w:rPr>
                <w:rFonts w:ascii="Times New Roman" w:hAnsi="Times New Roman" w:cs="Times New Roman"/>
                <w:b/>
              </w:rPr>
            </w:pPr>
            <w:r w:rsidRPr="000D21E1">
              <w:rPr>
                <w:rFonts w:ascii="Times New Roman" w:hAnsi="Times New Roman" w:cs="Times New Roman"/>
                <w:b/>
              </w:rPr>
              <w:t>Instructional Strategies</w:t>
            </w:r>
          </w:p>
          <w:p w14:paraId="489EEA5B" w14:textId="77777777" w:rsidR="007201DD" w:rsidRPr="000D21E1" w:rsidRDefault="007201DD" w:rsidP="007B6581">
            <w:pPr>
              <w:rPr>
                <w:rFonts w:ascii="Times New Roman" w:hAnsi="Times New Roman" w:cs="Times New Roman"/>
                <w:sz w:val="20"/>
                <w:szCs w:val="20"/>
              </w:rPr>
            </w:pPr>
            <w:r w:rsidRPr="000D21E1">
              <w:rPr>
                <w:rFonts w:ascii="Times New Roman" w:hAnsi="Times New Roman" w:cs="Times New Roman"/>
                <w:sz w:val="20"/>
                <w:szCs w:val="20"/>
              </w:rPr>
              <w:t>(Step-By-Step Procedures – Sequence</w:t>
            </w:r>
          </w:p>
          <w:p w14:paraId="13918186" w14:textId="77777777" w:rsidR="007201DD" w:rsidRPr="000D21E1" w:rsidRDefault="007201DD" w:rsidP="007B6581">
            <w:pPr>
              <w:rPr>
                <w:rFonts w:ascii="Times New Roman" w:hAnsi="Times New Roman" w:cs="Times New Roman"/>
                <w:sz w:val="20"/>
                <w:szCs w:val="20"/>
              </w:rPr>
            </w:pPr>
            <w:r w:rsidRPr="000D21E1">
              <w:rPr>
                <w:rFonts w:ascii="Times New Roman" w:hAnsi="Times New Roman" w:cs="Times New Roman"/>
                <w:sz w:val="20"/>
                <w:szCs w:val="20"/>
              </w:rPr>
              <w:t>Discover / Explain – Direct Instruction</w:t>
            </w:r>
          </w:p>
          <w:p w14:paraId="5022AAB3" w14:textId="77777777" w:rsidR="007201DD" w:rsidRPr="000D21E1" w:rsidRDefault="007201DD" w:rsidP="007B6581">
            <w:pPr>
              <w:rPr>
                <w:rFonts w:ascii="Times New Roman" w:hAnsi="Times New Roman" w:cs="Times New Roman"/>
                <w:sz w:val="20"/>
                <w:szCs w:val="20"/>
              </w:rPr>
            </w:pPr>
            <w:r w:rsidRPr="000D21E1">
              <w:rPr>
                <w:rFonts w:ascii="Times New Roman" w:hAnsi="Times New Roman" w:cs="Times New Roman"/>
                <w:sz w:val="20"/>
                <w:szCs w:val="20"/>
              </w:rPr>
              <w:t>Modeling Expectations – “I Do”</w:t>
            </w:r>
          </w:p>
          <w:p w14:paraId="5CFB77A2" w14:textId="77777777" w:rsidR="007201DD" w:rsidRPr="000D21E1" w:rsidRDefault="007201DD" w:rsidP="007B6581">
            <w:pPr>
              <w:rPr>
                <w:rFonts w:ascii="Times New Roman" w:hAnsi="Times New Roman" w:cs="Times New Roman"/>
                <w:sz w:val="20"/>
                <w:szCs w:val="20"/>
              </w:rPr>
            </w:pPr>
            <w:r w:rsidRPr="000D21E1">
              <w:rPr>
                <w:rFonts w:ascii="Times New Roman" w:hAnsi="Times New Roman" w:cs="Times New Roman"/>
                <w:sz w:val="20"/>
                <w:szCs w:val="20"/>
              </w:rPr>
              <w:t>Questioning / Encourages Higher Order Thinking</w:t>
            </w:r>
          </w:p>
          <w:p w14:paraId="36295D31" w14:textId="77777777" w:rsidR="007201DD" w:rsidRPr="000D21E1" w:rsidRDefault="007201DD" w:rsidP="007B6581">
            <w:pPr>
              <w:rPr>
                <w:rFonts w:ascii="Times New Roman" w:hAnsi="Times New Roman" w:cs="Times New Roman"/>
                <w:sz w:val="20"/>
                <w:szCs w:val="20"/>
              </w:rPr>
            </w:pPr>
            <w:r w:rsidRPr="000D21E1">
              <w:rPr>
                <w:rFonts w:ascii="Times New Roman" w:hAnsi="Times New Roman" w:cs="Times New Roman"/>
                <w:sz w:val="20"/>
                <w:szCs w:val="20"/>
              </w:rPr>
              <w:t>Grouping Strategies</w:t>
            </w:r>
          </w:p>
          <w:p w14:paraId="6BE8E462" w14:textId="35731844" w:rsidR="007201DD" w:rsidRPr="000D21E1" w:rsidRDefault="007201DD" w:rsidP="007B6581">
            <w:pPr>
              <w:rPr>
                <w:rFonts w:ascii="Times New Roman" w:hAnsi="Times New Roman" w:cs="Times New Roman"/>
              </w:rPr>
            </w:pPr>
            <w:r w:rsidRPr="000D21E1">
              <w:rPr>
                <w:rFonts w:ascii="Times New Roman" w:hAnsi="Times New Roman" w:cs="Times New Roman"/>
                <w:sz w:val="20"/>
                <w:szCs w:val="20"/>
              </w:rPr>
              <w:t>Differentiated Instructional Strategies to Provide Intervention &amp; Extension</w:t>
            </w:r>
            <w:r>
              <w:rPr>
                <w:rFonts w:ascii="Times New Roman" w:hAnsi="Times New Roman" w:cs="Times New Roman"/>
                <w:sz w:val="20"/>
                <w:szCs w:val="20"/>
              </w:rPr>
              <w:t xml:space="preserve">, </w:t>
            </w:r>
            <w:r w:rsidRPr="00EB3369">
              <w:rPr>
                <w:rFonts w:ascii="Times New Roman" w:hAnsi="Times New Roman" w:cs="Times New Roman"/>
                <w:b/>
                <w:sz w:val="20"/>
                <w:szCs w:val="20"/>
              </w:rPr>
              <w:t>Literacy Task</w:t>
            </w:r>
            <w:r w:rsidRPr="000D21E1">
              <w:rPr>
                <w:rFonts w:ascii="Times New Roman" w:hAnsi="Times New Roman" w:cs="Times New Roman"/>
                <w:sz w:val="20"/>
                <w:szCs w:val="20"/>
              </w:rPr>
              <w:t>)</w:t>
            </w:r>
          </w:p>
        </w:tc>
        <w:tc>
          <w:tcPr>
            <w:tcW w:w="2478" w:type="dxa"/>
          </w:tcPr>
          <w:p w14:paraId="2B40C2FB" w14:textId="77777777" w:rsidR="00203C5B" w:rsidRDefault="00A44EB0" w:rsidP="00A44EB0">
            <w:pPr>
              <w:rPr>
                <w:rFonts w:ascii="Times New Roman" w:hAnsi="Times New Roman" w:cs="Times New Roman"/>
              </w:rPr>
            </w:pPr>
            <w:r>
              <w:rPr>
                <w:rFonts w:ascii="Times New Roman" w:hAnsi="Times New Roman" w:cs="Times New Roman"/>
              </w:rPr>
              <w:t>TTW present the number 4 and ask students to think of a number raised to a power that is equal to the number 4.  After sufficient wait time, TTW ask for suggestions (</w:t>
            </w:r>
            <m:oMath>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2</m:t>
                  </m:r>
                </m:sup>
              </m:sSup>
              <m:r>
                <w:rPr>
                  <w:rFonts w:ascii="Cambria Math" w:hAnsi="Cambria Math" w:cs="Times New Roman"/>
                </w:rPr>
                <m:t>)</m:t>
              </m:r>
            </m:oMath>
          </w:p>
          <w:p w14:paraId="3B27C0AE" w14:textId="77777777" w:rsidR="00A44EB0" w:rsidRDefault="00A44EB0" w:rsidP="00A44EB0">
            <w:pPr>
              <w:rPr>
                <w:rFonts w:ascii="Times New Roman" w:hAnsi="Times New Roman" w:cs="Times New Roman"/>
              </w:rPr>
            </w:pPr>
            <w:r>
              <w:rPr>
                <w:rFonts w:ascii="Times New Roman" w:hAnsi="Times New Roman" w:cs="Times New Roman"/>
              </w:rPr>
              <w:t xml:space="preserve">TTW ask students to consider the number 8 and find a number </w:t>
            </w:r>
            <w:proofErr w:type="gramStart"/>
            <w:r>
              <w:rPr>
                <w:rFonts w:ascii="Times New Roman" w:hAnsi="Times New Roman" w:cs="Times New Roman"/>
              </w:rPr>
              <w:t>raised</w:t>
            </w:r>
            <w:proofErr w:type="gramEnd"/>
            <w:r>
              <w:rPr>
                <w:rFonts w:ascii="Times New Roman" w:hAnsi="Times New Roman" w:cs="Times New Roman"/>
              </w:rPr>
              <w:t xml:space="preserve"> to a power that is equal to 8.  (</w:t>
            </w:r>
            <m:oMath>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3</m:t>
                  </m:r>
                </m:sup>
              </m:sSup>
              <m:r>
                <w:rPr>
                  <w:rFonts w:ascii="Cambria Math" w:hAnsi="Cambria Math" w:cs="Times New Roman"/>
                </w:rPr>
                <m:t>)</m:t>
              </m:r>
            </m:oMath>
            <w:r>
              <w:rPr>
                <w:rFonts w:ascii="Times New Roman" w:hAnsi="Times New Roman" w:cs="Times New Roman"/>
              </w:rPr>
              <w:t>.</w:t>
            </w:r>
          </w:p>
          <w:p w14:paraId="608E7DA8" w14:textId="3D62115C" w:rsidR="00A44EB0" w:rsidRPr="00785C3C" w:rsidRDefault="00A44EB0" w:rsidP="00A44EB0">
            <w:pPr>
              <w:rPr>
                <w:rFonts w:ascii="Times New Roman" w:hAnsi="Times New Roman" w:cs="Times New Roman"/>
              </w:rPr>
            </w:pPr>
            <w:r>
              <w:rPr>
                <w:rFonts w:ascii="Times New Roman" w:hAnsi="Times New Roman" w:cs="Times New Roman"/>
              </w:rPr>
              <w:t>TTW will continue with other examples and guide students to discover ways to rename numbers using exponents. TTW guide students to recognize that all of the perfect squares can be written as a base raised to the 2</w:t>
            </w:r>
            <w:r w:rsidRPr="00A44EB0">
              <w:rPr>
                <w:rFonts w:ascii="Times New Roman" w:hAnsi="Times New Roman" w:cs="Times New Roman"/>
                <w:vertAlign w:val="superscript"/>
              </w:rPr>
              <w:t>nd</w:t>
            </w:r>
            <w:r>
              <w:rPr>
                <w:rFonts w:ascii="Times New Roman" w:hAnsi="Times New Roman" w:cs="Times New Roman"/>
              </w:rPr>
              <w:t xml:space="preserve"> power.  TTW ask strategic questions to build understanding of other powers. </w:t>
            </w:r>
          </w:p>
        </w:tc>
        <w:tc>
          <w:tcPr>
            <w:tcW w:w="2077" w:type="dxa"/>
          </w:tcPr>
          <w:p w14:paraId="7640CB16" w14:textId="77777777" w:rsidR="00203C5B" w:rsidRDefault="00A44EB0" w:rsidP="00785C3C">
            <w:pPr>
              <w:rPr>
                <w:rFonts w:ascii="Times New Roman" w:hAnsi="Times New Roman" w:cs="Times New Roman"/>
              </w:rPr>
            </w:pPr>
            <w:r>
              <w:rPr>
                <w:rFonts w:ascii="Times New Roman" w:hAnsi="Times New Roman" w:cs="Times New Roman"/>
              </w:rPr>
              <w:t>TTW guide students to recall the various rules of exponents.</w:t>
            </w:r>
          </w:p>
          <w:p w14:paraId="007BFE1A" w14:textId="77777777" w:rsidR="00A44EB0" w:rsidRDefault="00A44EB0" w:rsidP="00785C3C">
            <w:pPr>
              <w:rPr>
                <w:rFonts w:ascii="Times New Roman" w:hAnsi="Times New Roman" w:cs="Times New Roman"/>
              </w:rPr>
            </w:pPr>
            <w:r>
              <w:rPr>
                <w:rFonts w:ascii="Times New Roman" w:hAnsi="Times New Roman" w:cs="Times New Roman"/>
              </w:rPr>
              <w:t>TTW guide students to recall that in order to apply the rules of exponents, the numbers must have the same base.</w:t>
            </w:r>
          </w:p>
          <w:p w14:paraId="454C3391" w14:textId="77777777" w:rsidR="00A44EB0" w:rsidRDefault="00A44EB0" w:rsidP="00785C3C">
            <w:pPr>
              <w:rPr>
                <w:rFonts w:ascii="Times New Roman" w:hAnsi="Times New Roman" w:cs="Times New Roman"/>
              </w:rPr>
            </w:pPr>
            <w:r>
              <w:rPr>
                <w:rFonts w:ascii="Times New Roman" w:hAnsi="Times New Roman" w:cs="Times New Roman"/>
              </w:rPr>
              <w:t xml:space="preserve">TTW </w:t>
            </w:r>
            <w:r w:rsidR="009453EE">
              <w:rPr>
                <w:rFonts w:ascii="Times New Roman" w:hAnsi="Times New Roman" w:cs="Times New Roman"/>
              </w:rPr>
              <w:t>present the following example and ask students to think about the skill they learned in the previous lesson to rename numbers using powers and look for ways to apply that skill to create numbers that have the same base.</w:t>
            </w:r>
          </w:p>
          <w:p w14:paraId="504E86AF" w14:textId="77777777" w:rsidR="009453EE" w:rsidRDefault="009453EE" w:rsidP="00785C3C">
            <w:pPr>
              <w:rPr>
                <w:rFonts w:ascii="Times New Roman" w:hAnsi="Times New Roman" w:cs="Times New Roman"/>
              </w:rPr>
            </w:pPr>
          </w:p>
          <w:p w14:paraId="43546274" w14:textId="77777777" w:rsidR="009453EE" w:rsidRDefault="009453EE" w:rsidP="00785C3C">
            <w:pPr>
              <w:rPr>
                <w:rFonts w:ascii="Times New Roman" w:hAnsi="Times New Roman" w:cs="Times New Roman"/>
              </w:rPr>
            </w:pPr>
            <w:r>
              <w:rPr>
                <w:rFonts w:ascii="Times New Roman" w:hAnsi="Times New Roman" w:cs="Times New Roman"/>
              </w:rPr>
              <w:t xml:space="preserve">Ex. </w:t>
            </w:r>
            <m:oMath>
              <m:sSup>
                <m:sSupPr>
                  <m:ctrlPr>
                    <w:rPr>
                      <w:rFonts w:ascii="Cambria Math" w:hAnsi="Cambria Math" w:cs="Times New Roman"/>
                      <w:i/>
                    </w:rPr>
                  </m:ctrlPr>
                </m:sSupPr>
                <m:e>
                  <m:r>
                    <w:rPr>
                      <w:rFonts w:ascii="Cambria Math" w:hAnsi="Cambria Math" w:cs="Times New Roman"/>
                    </w:rPr>
                    <m:t>9</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4</m:t>
                  </m:r>
                </m:sup>
              </m:sSup>
            </m:oMath>
          </w:p>
          <w:p w14:paraId="1751DEAD" w14:textId="77777777" w:rsidR="009453EE" w:rsidRDefault="009453EE" w:rsidP="00785C3C">
            <w:pPr>
              <w:rPr>
                <w:rFonts w:ascii="Times New Roman" w:hAnsi="Times New Roman" w:cs="Times New Roman"/>
              </w:rPr>
            </w:pPr>
          </w:p>
          <w:p w14:paraId="5CFD946B" w14:textId="77777777" w:rsidR="009453EE" w:rsidRDefault="009453EE" w:rsidP="00785C3C">
            <w:pPr>
              <w:rPr>
                <w:rFonts w:ascii="Times New Roman" w:hAnsi="Times New Roman" w:cs="Times New Roman"/>
              </w:rPr>
            </w:pPr>
            <w:r>
              <w:rPr>
                <w:rFonts w:ascii="Times New Roman" w:hAnsi="Times New Roman" w:cs="Times New Roman"/>
              </w:rPr>
              <w:t>Continue with other examples to develop the concept.</w:t>
            </w:r>
          </w:p>
          <w:p w14:paraId="657AEFAC" w14:textId="77777777" w:rsidR="009453EE" w:rsidRDefault="009453EE" w:rsidP="00785C3C">
            <w:pPr>
              <w:rPr>
                <w:rFonts w:ascii="Times New Roman" w:hAnsi="Times New Roman" w:cs="Times New Roman"/>
              </w:rPr>
            </w:pPr>
          </w:p>
          <w:p w14:paraId="78693FD3" w14:textId="77777777" w:rsidR="009453EE" w:rsidRDefault="009453EE" w:rsidP="00785C3C">
            <w:pPr>
              <w:rPr>
                <w:rFonts w:ascii="Times New Roman" w:hAnsi="Times New Roman" w:cs="Times New Roman"/>
              </w:rPr>
            </w:pPr>
            <w:r>
              <w:rPr>
                <w:rFonts w:ascii="Times New Roman" w:hAnsi="Times New Roman" w:cs="Times New Roman"/>
              </w:rPr>
              <w:t xml:space="preserve">TTW present the following examples and guide students through think </w:t>
            </w:r>
            <w:proofErr w:type="spellStart"/>
            <w:r>
              <w:rPr>
                <w:rFonts w:ascii="Times New Roman" w:hAnsi="Times New Roman" w:cs="Times New Roman"/>
              </w:rPr>
              <w:t>alouds</w:t>
            </w:r>
            <w:proofErr w:type="spellEnd"/>
            <w:r>
              <w:rPr>
                <w:rFonts w:ascii="Times New Roman" w:hAnsi="Times New Roman" w:cs="Times New Roman"/>
              </w:rPr>
              <w:t>.</w:t>
            </w:r>
          </w:p>
          <w:p w14:paraId="589DA4A6" w14:textId="77777777" w:rsidR="009453EE" w:rsidRDefault="009453EE" w:rsidP="00785C3C">
            <w:pPr>
              <w:rPr>
                <w:rFonts w:ascii="Times New Roman" w:hAnsi="Times New Roman" w:cs="Times New Roman"/>
              </w:rPr>
            </w:pPr>
          </w:p>
          <w:p w14:paraId="067CE718" w14:textId="77777777" w:rsidR="009453EE" w:rsidRDefault="009453EE" w:rsidP="00785C3C">
            <w:pPr>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4</m:t>
                          </m:r>
                        </m:sup>
                      </m:sSup>
                    </m:num>
                    <m:den>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2</m:t>
                          </m:r>
                        </m:sup>
                      </m:sSup>
                    </m:den>
                  </m:f>
                  <m:r>
                    <w:rPr>
                      <w:rFonts w:ascii="Cambria Math" w:hAnsi="Cambria Math" w:cs="Times New Roman"/>
                    </w:rPr>
                    <m:t>)</m:t>
                  </m:r>
                </m:e>
                <m:sup>
                  <m:r>
                    <w:rPr>
                      <w:rFonts w:ascii="Cambria Math" w:hAnsi="Cambria Math" w:cs="Times New Roman"/>
                    </w:rPr>
                    <m:t>5</m:t>
                  </m:r>
                </m:sup>
              </m:sSup>
            </m:oMath>
            <w:r>
              <w:rPr>
                <w:rFonts w:ascii="Times New Roman" w:hAnsi="Times New Roman" w:cs="Times New Roman"/>
              </w:rPr>
              <w:t xml:space="preserve"> </w:t>
            </w:r>
          </w:p>
          <w:p w14:paraId="00BA27C3" w14:textId="77777777" w:rsidR="009453EE" w:rsidRDefault="009453EE" w:rsidP="00785C3C">
            <w:pPr>
              <w:rPr>
                <w:rFonts w:ascii="Times New Roman" w:hAnsi="Times New Roman" w:cs="Times New Roman"/>
              </w:rPr>
            </w:pPr>
          </w:p>
          <w:p w14:paraId="09910678" w14:textId="77777777" w:rsidR="009453EE" w:rsidRPr="009453EE" w:rsidRDefault="009453EE" w:rsidP="009453EE">
            <w:pP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5</m:t>
                        </m:r>
                      </m:sup>
                    </m:sSup>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3</m:t>
                        </m:r>
                      </m:sup>
                    </m:sSup>
                    <m:r>
                      <w:rPr>
                        <w:rFonts w:ascii="Cambria Math" w:hAnsi="Cambria Math" w:cs="Times New Roman"/>
                      </w:rPr>
                      <m:t>)</m:t>
                    </m:r>
                  </m:e>
                  <m:sup>
                    <m:r>
                      <w:rPr>
                        <w:rFonts w:ascii="Cambria Math" w:hAnsi="Cambria Math" w:cs="Times New Roman"/>
                      </w:rPr>
                      <m:t>4</m:t>
                    </m:r>
                  </m:sup>
                </m:sSup>
              </m:oMath>
            </m:oMathPara>
          </w:p>
          <w:p w14:paraId="1BB1EEE8" w14:textId="77777777" w:rsidR="009453EE" w:rsidRDefault="009453EE" w:rsidP="009453EE">
            <w:pPr>
              <w:rPr>
                <w:rFonts w:ascii="Times New Roman" w:hAnsi="Times New Roman" w:cs="Times New Roman"/>
              </w:rPr>
            </w:pPr>
          </w:p>
          <w:p w14:paraId="55779230" w14:textId="5D6CF1DC" w:rsidR="009453EE" w:rsidRPr="00785C3C" w:rsidRDefault="009453EE" w:rsidP="009453EE">
            <w:pPr>
              <w:rPr>
                <w:rFonts w:ascii="Times New Roman" w:hAnsi="Times New Roman" w:cs="Times New Roman"/>
              </w:rPr>
            </w:pPr>
            <m:oMathPara>
              <m:oMath>
                <m:r>
                  <w:rPr>
                    <w:rFonts w:ascii="Cambria Math" w:hAnsi="Cambria Math" w:cs="Times New Roman"/>
                  </w:rPr>
                  <m:t>x(</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3</m:t>
                    </m:r>
                  </m:sup>
                </m:sSup>
                <m:r>
                  <w:rPr>
                    <w:rFonts w:ascii="Cambria Math" w:hAnsi="Cambria Math" w:cs="Times New Roman"/>
                  </w:rPr>
                  <m:t>)</m:t>
                </m:r>
              </m:oMath>
            </m:oMathPara>
          </w:p>
        </w:tc>
        <w:tc>
          <w:tcPr>
            <w:tcW w:w="2070" w:type="dxa"/>
          </w:tcPr>
          <w:p w14:paraId="67301473" w14:textId="4969E2F7" w:rsidR="007201DD" w:rsidRPr="00785C3C" w:rsidRDefault="00ED5E5A" w:rsidP="00D75BF2">
            <w:pPr>
              <w:rPr>
                <w:rFonts w:ascii="Times New Roman" w:hAnsi="Times New Roman" w:cs="Times New Roman"/>
              </w:rPr>
            </w:pPr>
            <w:r>
              <w:rPr>
                <w:rFonts w:ascii="Times New Roman" w:hAnsi="Times New Roman" w:cs="Times New Roman"/>
              </w:rPr>
              <w:t xml:space="preserve">TTW present a variety of problems, one at a time, and </w:t>
            </w:r>
            <w:r w:rsidR="00D75BF2">
              <w:rPr>
                <w:rFonts w:ascii="Times New Roman" w:hAnsi="Times New Roman" w:cs="Times New Roman"/>
              </w:rPr>
              <w:t>ask probing questions to check for understanding, and clear up misconceptions about exponents and scientific notation.</w:t>
            </w:r>
            <w:r>
              <w:rPr>
                <w:rFonts w:ascii="Times New Roman" w:hAnsi="Times New Roman" w:cs="Times New Roman"/>
              </w:rPr>
              <w:t xml:space="preserve"> </w:t>
            </w:r>
          </w:p>
        </w:tc>
        <w:tc>
          <w:tcPr>
            <w:tcW w:w="2160" w:type="dxa"/>
          </w:tcPr>
          <w:p w14:paraId="1B17D121" w14:textId="77777777" w:rsidR="004809D2" w:rsidRDefault="00ED5E5A" w:rsidP="00203C5B">
            <w:pPr>
              <w:rPr>
                <w:rFonts w:ascii="Times New Roman" w:hAnsi="Times New Roman" w:cs="Times New Roman"/>
              </w:rPr>
            </w:pPr>
            <w:r>
              <w:rPr>
                <w:rFonts w:ascii="Times New Roman" w:hAnsi="Times New Roman" w:cs="Times New Roman"/>
              </w:rPr>
              <w:t>TTW create groups of three students to work on a collaborative activity.</w:t>
            </w:r>
          </w:p>
          <w:p w14:paraId="3A8D77E3" w14:textId="5C4D0B23" w:rsidR="00ED5E5A" w:rsidRPr="00203C5B" w:rsidRDefault="00ED5E5A" w:rsidP="00203C5B">
            <w:pPr>
              <w:rPr>
                <w:rFonts w:ascii="Times New Roman" w:hAnsi="Times New Roman" w:cs="Times New Roman"/>
              </w:rPr>
            </w:pPr>
            <w:r>
              <w:rPr>
                <w:rFonts w:ascii="Times New Roman" w:hAnsi="Times New Roman" w:cs="Times New Roman"/>
              </w:rPr>
              <w:t>TTW clarify expectations for the activity and monitor as students work.</w:t>
            </w:r>
          </w:p>
        </w:tc>
        <w:tc>
          <w:tcPr>
            <w:tcW w:w="2250" w:type="dxa"/>
          </w:tcPr>
          <w:p w14:paraId="603D1FD2" w14:textId="19855D8D" w:rsidR="004809D2" w:rsidRPr="00ED5E5A" w:rsidRDefault="00ED5E5A" w:rsidP="007201DD">
            <w:pPr>
              <w:rPr>
                <w:rFonts w:ascii="Times New Roman" w:hAnsi="Times New Roman" w:cs="Times New Roman"/>
                <w:sz w:val="52"/>
                <w:szCs w:val="52"/>
              </w:rPr>
            </w:pPr>
            <w:r w:rsidRPr="00ED5E5A">
              <w:rPr>
                <w:rFonts w:ascii="Times New Roman" w:hAnsi="Times New Roman" w:cs="Times New Roman"/>
                <w:sz w:val="52"/>
                <w:szCs w:val="52"/>
              </w:rPr>
              <w:t>TEST</w:t>
            </w:r>
          </w:p>
        </w:tc>
      </w:tr>
      <w:tr w:rsidR="00D75BF2" w:rsidRPr="000D21E1" w14:paraId="11867D20" w14:textId="77777777" w:rsidTr="00ED5E5A">
        <w:trPr>
          <w:trHeight w:val="468"/>
        </w:trPr>
        <w:tc>
          <w:tcPr>
            <w:tcW w:w="2393" w:type="dxa"/>
          </w:tcPr>
          <w:p w14:paraId="629BFD9A" w14:textId="7BBEA857" w:rsidR="00D75BF2" w:rsidRPr="000D21E1" w:rsidRDefault="00D75BF2">
            <w:pPr>
              <w:rPr>
                <w:rFonts w:ascii="Times New Roman" w:hAnsi="Times New Roman" w:cs="Times New Roman"/>
                <w:b/>
              </w:rPr>
            </w:pPr>
            <w:r w:rsidRPr="000D21E1">
              <w:rPr>
                <w:rFonts w:ascii="Times New Roman" w:hAnsi="Times New Roman" w:cs="Times New Roman"/>
                <w:b/>
              </w:rPr>
              <w:t>Differentiated Tasks</w:t>
            </w:r>
          </w:p>
          <w:p w14:paraId="155CEBC4" w14:textId="7A5A4AFC" w:rsidR="00D75BF2" w:rsidRPr="000D21E1" w:rsidRDefault="00D75BF2" w:rsidP="00150015">
            <w:pPr>
              <w:rPr>
                <w:rFonts w:ascii="Times New Roman" w:hAnsi="Times New Roman" w:cs="Times New Roman"/>
                <w:sz w:val="20"/>
                <w:szCs w:val="20"/>
              </w:rPr>
            </w:pPr>
            <w:r w:rsidRPr="000D21E1">
              <w:rPr>
                <w:rFonts w:ascii="Times New Roman" w:hAnsi="Times New Roman" w:cs="Times New Roman"/>
                <w:sz w:val="20"/>
                <w:szCs w:val="20"/>
              </w:rPr>
              <w:t>(Activities based on students’ needs and learning styles</w:t>
            </w:r>
            <w:r>
              <w:rPr>
                <w:rFonts w:ascii="Times New Roman" w:hAnsi="Times New Roman" w:cs="Times New Roman"/>
                <w:sz w:val="20"/>
                <w:szCs w:val="20"/>
              </w:rPr>
              <w:t>, IEP modifications)</w:t>
            </w:r>
          </w:p>
        </w:tc>
        <w:tc>
          <w:tcPr>
            <w:tcW w:w="2478" w:type="dxa"/>
          </w:tcPr>
          <w:p w14:paraId="28CD8A7B" w14:textId="4FFB8084" w:rsidR="00D75BF2" w:rsidRPr="000D21E1" w:rsidRDefault="00D75BF2">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tc>
        <w:tc>
          <w:tcPr>
            <w:tcW w:w="2077" w:type="dxa"/>
          </w:tcPr>
          <w:p w14:paraId="70466713" w14:textId="718842C3" w:rsidR="00D75BF2" w:rsidRPr="000D21E1" w:rsidRDefault="00D75BF2">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tc>
        <w:tc>
          <w:tcPr>
            <w:tcW w:w="2070" w:type="dxa"/>
          </w:tcPr>
          <w:p w14:paraId="57ED2E4D" w14:textId="76FEE485" w:rsidR="00D75BF2" w:rsidRPr="000D21E1" w:rsidRDefault="00D75BF2">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tc>
        <w:tc>
          <w:tcPr>
            <w:tcW w:w="2160" w:type="dxa"/>
            <w:vMerge w:val="restart"/>
          </w:tcPr>
          <w:p w14:paraId="046BC355" w14:textId="77777777" w:rsidR="00D75BF2" w:rsidRDefault="00D75BF2" w:rsidP="00660761">
            <w:pPr>
              <w:rPr>
                <w:rFonts w:ascii="Times New Roman" w:hAnsi="Times New Roman" w:cs="Times New Roman"/>
              </w:rPr>
            </w:pPr>
            <w:r>
              <w:rPr>
                <w:rFonts w:ascii="Times New Roman" w:hAnsi="Times New Roman" w:cs="Times New Roman"/>
              </w:rPr>
              <w:t>TSW work in groups of 3 to practice problems similar to those that will be on the test.</w:t>
            </w:r>
          </w:p>
          <w:p w14:paraId="35314B07" w14:textId="77777777" w:rsidR="00D75BF2" w:rsidRDefault="00D75BF2" w:rsidP="00660761">
            <w:pPr>
              <w:rPr>
                <w:rFonts w:ascii="Times New Roman" w:hAnsi="Times New Roman" w:cs="Times New Roman"/>
              </w:rPr>
            </w:pPr>
            <w:r>
              <w:rPr>
                <w:rFonts w:ascii="Times New Roman" w:hAnsi="Times New Roman" w:cs="Times New Roman"/>
              </w:rPr>
              <w:t xml:space="preserve">One member of the groups will turn over a card.  </w:t>
            </w:r>
          </w:p>
          <w:p w14:paraId="3F181965" w14:textId="77777777" w:rsidR="00D75BF2" w:rsidRDefault="00D75BF2" w:rsidP="00660761">
            <w:pPr>
              <w:rPr>
                <w:rFonts w:ascii="Times New Roman" w:hAnsi="Times New Roman" w:cs="Times New Roman"/>
              </w:rPr>
            </w:pPr>
            <w:r>
              <w:rPr>
                <w:rFonts w:ascii="Times New Roman" w:hAnsi="Times New Roman" w:cs="Times New Roman"/>
              </w:rPr>
              <w:t>All members will have 1 minute to solve the problem.</w:t>
            </w:r>
          </w:p>
          <w:p w14:paraId="4116171D" w14:textId="1A9306F8" w:rsidR="00D75BF2" w:rsidRPr="000D21E1" w:rsidRDefault="00D75BF2" w:rsidP="004809D2">
            <w:pPr>
              <w:rPr>
                <w:rFonts w:ascii="Times New Roman" w:hAnsi="Times New Roman" w:cs="Times New Roman"/>
              </w:rPr>
            </w:pPr>
            <w:r>
              <w:rPr>
                <w:rFonts w:ascii="Times New Roman" w:hAnsi="Times New Roman" w:cs="Times New Roman"/>
              </w:rPr>
              <w:t>Students will compare solutions, come to a consensus, and check using solution cards.</w:t>
            </w:r>
          </w:p>
        </w:tc>
        <w:tc>
          <w:tcPr>
            <w:tcW w:w="2250" w:type="dxa"/>
          </w:tcPr>
          <w:p w14:paraId="078196E5" w14:textId="12B12F89" w:rsidR="00D75BF2" w:rsidRPr="000D21E1" w:rsidRDefault="00D75BF2" w:rsidP="004F01C6">
            <w:pPr>
              <w:rPr>
                <w:rFonts w:ascii="Times New Roman" w:hAnsi="Times New Roman" w:cs="Times New Roman"/>
              </w:rPr>
            </w:pPr>
          </w:p>
        </w:tc>
      </w:tr>
      <w:tr w:rsidR="00D75BF2" w:rsidRPr="000D21E1" w14:paraId="58AA9B62" w14:textId="77777777" w:rsidTr="00ED5E5A">
        <w:trPr>
          <w:trHeight w:val="1008"/>
        </w:trPr>
        <w:tc>
          <w:tcPr>
            <w:tcW w:w="2393" w:type="dxa"/>
          </w:tcPr>
          <w:p w14:paraId="6F7AF55C" w14:textId="5E6835FD" w:rsidR="00D75BF2" w:rsidRPr="000D21E1" w:rsidRDefault="00D75BF2" w:rsidP="007B6581">
            <w:pPr>
              <w:pStyle w:val="BodyText"/>
              <w:rPr>
                <w:rFonts w:ascii="Times New Roman" w:hAnsi="Times New Roman"/>
                <w:b/>
                <w:sz w:val="24"/>
              </w:rPr>
            </w:pPr>
            <w:r w:rsidRPr="000D21E1">
              <w:rPr>
                <w:rFonts w:ascii="Times New Roman" w:hAnsi="Times New Roman"/>
                <w:b/>
                <w:sz w:val="24"/>
              </w:rPr>
              <w:t xml:space="preserve">Assessment </w:t>
            </w:r>
          </w:p>
          <w:p w14:paraId="5B23C83A" w14:textId="54C97D24" w:rsidR="00D75BF2" w:rsidRPr="000D21E1" w:rsidRDefault="00D75BF2" w:rsidP="007B6581">
            <w:pPr>
              <w:pStyle w:val="BodyText"/>
              <w:rPr>
                <w:rFonts w:ascii="Times New Roman" w:hAnsi="Times New Roman"/>
                <w:szCs w:val="20"/>
              </w:rPr>
            </w:pPr>
            <w:r w:rsidRPr="000D21E1">
              <w:rPr>
                <w:rFonts w:ascii="Times New Roman" w:hAnsi="Times New Roman"/>
                <w:szCs w:val="20"/>
              </w:rPr>
              <w:t>(Aligned with the Lesson Objective</w:t>
            </w:r>
          </w:p>
          <w:p w14:paraId="06C53204" w14:textId="77777777" w:rsidR="00D75BF2" w:rsidRPr="000D21E1" w:rsidRDefault="00D75BF2" w:rsidP="007B6581">
            <w:pPr>
              <w:rPr>
                <w:rFonts w:ascii="Times New Roman" w:hAnsi="Times New Roman" w:cs="Times New Roman"/>
                <w:sz w:val="20"/>
                <w:szCs w:val="20"/>
              </w:rPr>
            </w:pPr>
            <w:r w:rsidRPr="000D21E1">
              <w:rPr>
                <w:rFonts w:ascii="Times New Roman" w:hAnsi="Times New Roman" w:cs="Times New Roman"/>
                <w:sz w:val="20"/>
                <w:szCs w:val="20"/>
              </w:rPr>
              <w:t>Formative / Summative</w:t>
            </w:r>
          </w:p>
          <w:p w14:paraId="561C67DE" w14:textId="77777777" w:rsidR="00D75BF2" w:rsidRPr="000D21E1" w:rsidRDefault="00D75BF2" w:rsidP="007B6581">
            <w:pPr>
              <w:rPr>
                <w:rFonts w:ascii="Times New Roman" w:hAnsi="Times New Roman" w:cs="Times New Roman"/>
                <w:sz w:val="20"/>
                <w:szCs w:val="20"/>
              </w:rPr>
            </w:pPr>
            <w:r w:rsidRPr="000D21E1">
              <w:rPr>
                <w:rFonts w:ascii="Times New Roman" w:hAnsi="Times New Roman" w:cs="Times New Roman"/>
                <w:sz w:val="20"/>
                <w:szCs w:val="20"/>
              </w:rPr>
              <w:t>Performance-Based/Rubric</w:t>
            </w:r>
          </w:p>
          <w:p w14:paraId="1AC99421" w14:textId="77777777" w:rsidR="00D75BF2" w:rsidRPr="000D21E1" w:rsidRDefault="00D75BF2" w:rsidP="007B6581">
            <w:pPr>
              <w:rPr>
                <w:rFonts w:ascii="Times New Roman" w:hAnsi="Times New Roman" w:cs="Times New Roman"/>
              </w:rPr>
            </w:pPr>
            <w:r w:rsidRPr="000D21E1">
              <w:rPr>
                <w:rFonts w:ascii="Times New Roman" w:hAnsi="Times New Roman" w:cs="Times New Roman"/>
                <w:sz w:val="20"/>
                <w:szCs w:val="20"/>
              </w:rPr>
              <w:t>Formal / Informal)</w:t>
            </w:r>
          </w:p>
        </w:tc>
        <w:tc>
          <w:tcPr>
            <w:tcW w:w="2478" w:type="dxa"/>
          </w:tcPr>
          <w:p w14:paraId="5F8F87D3" w14:textId="6A9EC2D4" w:rsidR="00D75BF2" w:rsidRDefault="00D75BF2" w:rsidP="00203C5B">
            <w:pPr>
              <w:rPr>
                <w:rFonts w:ascii="Times New Roman" w:hAnsi="Times New Roman" w:cs="Times New Roman"/>
                <w:sz w:val="20"/>
                <w:szCs w:val="20"/>
              </w:rPr>
            </w:pPr>
            <w:r>
              <w:rPr>
                <w:rFonts w:ascii="Times New Roman" w:hAnsi="Times New Roman" w:cs="Times New Roman"/>
                <w:sz w:val="20"/>
                <w:szCs w:val="20"/>
              </w:rPr>
              <w:t>TSW solve the following problems:</w:t>
            </w:r>
          </w:p>
          <w:p w14:paraId="4854C614" w14:textId="77777777" w:rsidR="00D75BF2" w:rsidRDefault="00D75BF2" w:rsidP="00203C5B">
            <w:pPr>
              <w:rPr>
                <w:rFonts w:ascii="Times New Roman" w:hAnsi="Times New Roman" w:cs="Times New Roman"/>
                <w:sz w:val="20"/>
                <w:szCs w:val="20"/>
              </w:rPr>
            </w:pPr>
          </w:p>
          <w:p w14:paraId="773FC0E2" w14:textId="77777777" w:rsidR="00D75BF2" w:rsidRDefault="00D75BF2" w:rsidP="00203C5B">
            <w:pPr>
              <w:rPr>
                <w:rFonts w:ascii="Times New Roman" w:hAnsi="Times New Roman" w:cs="Times New Roman"/>
                <w:sz w:val="20"/>
                <w:szCs w:val="20"/>
              </w:rPr>
            </w:pPr>
            <w:r>
              <w:rPr>
                <w:rFonts w:ascii="Times New Roman" w:hAnsi="Times New Roman" w:cs="Times New Roman"/>
                <w:sz w:val="20"/>
                <w:szCs w:val="20"/>
              </w:rPr>
              <w:t>Fill in the blanks:</w:t>
            </w:r>
          </w:p>
          <w:p w14:paraId="60377B39" w14:textId="77777777" w:rsidR="00D75BF2" w:rsidRDefault="00D75BF2" w:rsidP="00203C5B">
            <w:pPr>
              <w:rPr>
                <w:rFonts w:ascii="Times New Roman" w:hAnsi="Times New Roman" w:cs="Times New Roman"/>
                <w:sz w:val="20"/>
                <w:szCs w:val="20"/>
              </w:rPr>
            </w:pPr>
          </w:p>
          <w:p w14:paraId="15F5D4FA" w14:textId="77777777" w:rsidR="00D75BF2" w:rsidRPr="009344E3" w:rsidRDefault="00D75BF2" w:rsidP="009344E3">
            <w:pPr>
              <w:rPr>
                <w:rFonts w:ascii="Times New Roman" w:hAnsi="Times New Roman" w:cs="Times New Roman"/>
                <w:sz w:val="20"/>
                <w:szCs w:val="20"/>
              </w:rPr>
            </w:pPr>
            <m:oMathPara>
              <m:oMath>
                <m:r>
                  <w:rPr>
                    <w:rFonts w:ascii="Cambria Math" w:hAnsi="Cambria Math" w:cs="Times New Roman"/>
                    <w:sz w:val="20"/>
                    <w:szCs w:val="20"/>
                  </w:rPr>
                  <m:t xml:space="preserve">9=  </m:t>
                </m:r>
                <m:sSup>
                  <m:sSupPr>
                    <m:ctrlPr>
                      <w:rPr>
                        <w:rFonts w:ascii="Cambria Math" w:hAnsi="Cambria Math" w:cs="Times New Roman"/>
                        <w:i/>
                        <w:sz w:val="20"/>
                        <w:szCs w:val="20"/>
                      </w:rPr>
                    </m:ctrlPr>
                  </m:sSupPr>
                  <m:e/>
                  <m:sup>
                    <m:r>
                      <w:rPr>
                        <w:rFonts w:ascii="Cambria Math" w:hAnsi="Cambria Math" w:cs="Times New Roman"/>
                        <w:sz w:val="20"/>
                        <w:szCs w:val="20"/>
                      </w:rPr>
                      <m:t>2</m:t>
                    </m:r>
                  </m:sup>
                </m:sSup>
              </m:oMath>
            </m:oMathPara>
          </w:p>
          <w:p w14:paraId="12F83D49" w14:textId="77777777" w:rsidR="00D75BF2" w:rsidRDefault="00D75BF2" w:rsidP="009344E3">
            <w:pPr>
              <w:rPr>
                <w:rFonts w:ascii="Times New Roman" w:hAnsi="Times New Roman" w:cs="Times New Roman"/>
                <w:sz w:val="20"/>
                <w:szCs w:val="20"/>
              </w:rPr>
            </w:pPr>
          </w:p>
          <w:p w14:paraId="09436B63" w14:textId="77777777" w:rsidR="00D75BF2" w:rsidRPr="009344E3" w:rsidRDefault="00D75BF2" w:rsidP="009344E3">
            <w:pPr>
              <w:rPr>
                <w:rFonts w:ascii="Times New Roman" w:hAnsi="Times New Roman" w:cs="Times New Roman"/>
                <w:sz w:val="20"/>
                <w:szCs w:val="20"/>
              </w:rPr>
            </w:pPr>
            <m:oMathPara>
              <m:oMath>
                <m:r>
                  <w:rPr>
                    <w:rFonts w:ascii="Cambria Math" w:hAnsi="Cambria Math" w:cs="Times New Roman"/>
                    <w:sz w:val="20"/>
                    <w:szCs w:val="20"/>
                  </w:rPr>
                  <m:t xml:space="preserve">64= </m:t>
                </m:r>
                <m:sSup>
                  <m:sSupPr>
                    <m:ctrlPr>
                      <w:rPr>
                        <w:rFonts w:ascii="Cambria Math" w:hAnsi="Cambria Math" w:cs="Times New Roman"/>
                        <w:i/>
                        <w:sz w:val="20"/>
                        <w:szCs w:val="20"/>
                      </w:rPr>
                    </m:ctrlPr>
                  </m:sSupPr>
                  <m:e/>
                  <m:sup>
                    <m:r>
                      <w:rPr>
                        <w:rFonts w:ascii="Cambria Math" w:hAnsi="Cambria Math" w:cs="Times New Roman"/>
                        <w:sz w:val="20"/>
                        <w:szCs w:val="20"/>
                      </w:rPr>
                      <m:t>2</m:t>
                    </m:r>
                  </m:sup>
                </m:sSup>
              </m:oMath>
            </m:oMathPara>
          </w:p>
          <w:p w14:paraId="7A7B5CE6" w14:textId="77777777" w:rsidR="00D75BF2" w:rsidRDefault="00D75BF2" w:rsidP="009344E3">
            <w:pPr>
              <w:rPr>
                <w:rFonts w:ascii="Times New Roman" w:hAnsi="Times New Roman" w:cs="Times New Roman"/>
                <w:sz w:val="20"/>
                <w:szCs w:val="20"/>
              </w:rPr>
            </w:pPr>
          </w:p>
          <w:p w14:paraId="42447FB8" w14:textId="5DD06A69" w:rsidR="00D75BF2" w:rsidRPr="009344E3" w:rsidRDefault="00D75BF2" w:rsidP="009344E3">
            <w:pPr>
              <w:rPr>
                <w:rFonts w:ascii="Times New Roman" w:hAnsi="Times New Roman" w:cs="Times New Roman"/>
                <w:sz w:val="20"/>
                <w:szCs w:val="20"/>
              </w:rPr>
            </w:pPr>
            <m:oMathPara>
              <m:oMath>
                <m:r>
                  <w:rPr>
                    <w:rFonts w:ascii="Cambria Math" w:hAnsi="Cambria Math" w:cs="Times New Roman"/>
                    <w:sz w:val="20"/>
                    <w:szCs w:val="20"/>
                  </w:rPr>
                  <m:t xml:space="preserve">8= </m:t>
                </m:r>
                <m:sSup>
                  <m:sSupPr>
                    <m:ctrlPr>
                      <w:rPr>
                        <w:rFonts w:ascii="Cambria Math" w:hAnsi="Cambria Math" w:cs="Times New Roman"/>
                        <w:i/>
                        <w:sz w:val="20"/>
                        <w:szCs w:val="20"/>
                      </w:rPr>
                    </m:ctrlPr>
                  </m:sSupPr>
                  <m:e/>
                  <m:sup>
                    <m:r>
                      <w:rPr>
                        <w:rFonts w:ascii="Cambria Math" w:hAnsi="Cambria Math" w:cs="Times New Roman"/>
                        <w:sz w:val="20"/>
                        <w:szCs w:val="20"/>
                      </w:rPr>
                      <m:t>3</m:t>
                    </m:r>
                  </m:sup>
                </m:sSup>
              </m:oMath>
            </m:oMathPara>
          </w:p>
        </w:tc>
        <w:tc>
          <w:tcPr>
            <w:tcW w:w="2077" w:type="dxa"/>
          </w:tcPr>
          <w:p w14:paraId="1F8F3056" w14:textId="573A860D" w:rsidR="00D75BF2" w:rsidRDefault="00D75BF2" w:rsidP="00785C3C">
            <w:pPr>
              <w:rPr>
                <w:rFonts w:ascii="Times New Roman" w:hAnsi="Times New Roman" w:cs="Times New Roman"/>
              </w:rPr>
            </w:pPr>
            <w:r>
              <w:rPr>
                <w:rFonts w:ascii="Times New Roman" w:hAnsi="Times New Roman" w:cs="Times New Roman"/>
              </w:rPr>
              <w:t>TSW solve the following problems:</w:t>
            </w:r>
          </w:p>
          <w:p w14:paraId="124BDC34" w14:textId="77777777" w:rsidR="00D75BF2" w:rsidRDefault="00D75BF2" w:rsidP="00785C3C">
            <w:pPr>
              <w:rPr>
                <w:rFonts w:ascii="Times New Roman" w:hAnsi="Times New Roman" w:cs="Times New Roman"/>
              </w:rPr>
            </w:pPr>
          </w:p>
          <w:p w14:paraId="389DF079" w14:textId="77777777" w:rsidR="00D75BF2" w:rsidRPr="009344E3" w:rsidRDefault="00D75BF2" w:rsidP="00785C3C">
            <w:pPr>
              <w:rPr>
                <w:rFonts w:ascii="Times New Roman" w:hAnsi="Times New Roman" w:cs="Times New Roman"/>
              </w:rPr>
            </w:pPr>
            <m:oMathPara>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9</m:t>
                        </m:r>
                      </m:e>
                      <m:sup>
                        <m:r>
                          <w:rPr>
                            <w:rFonts w:ascii="Cambria Math" w:hAnsi="Cambria Math" w:cs="Times New Roman"/>
                          </w:rPr>
                          <m:t>2</m:t>
                        </m:r>
                      </m:sup>
                    </m:sSup>
                  </m:num>
                  <m:den>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2</m:t>
                        </m:r>
                      </m:sup>
                    </m:sSup>
                  </m:den>
                </m:f>
              </m:oMath>
            </m:oMathPara>
          </w:p>
          <w:p w14:paraId="1E1F17B8" w14:textId="77777777" w:rsidR="00D75BF2" w:rsidRDefault="00D75BF2" w:rsidP="00785C3C">
            <w:pPr>
              <w:rPr>
                <w:rFonts w:ascii="Times New Roman" w:hAnsi="Times New Roman" w:cs="Times New Roman"/>
              </w:rPr>
            </w:pPr>
          </w:p>
          <w:p w14:paraId="58E4857E" w14:textId="50E0FE08" w:rsidR="00D75BF2" w:rsidRPr="000D21E1" w:rsidRDefault="00D75BF2" w:rsidP="00DF1C90">
            <w:pP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5</m:t>
                            </m:r>
                          </m:sup>
                        </m:sSup>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7</m:t>
                            </m:r>
                          </m:sup>
                        </m:sSup>
                      </m:den>
                    </m:f>
                    <m:r>
                      <w:rPr>
                        <w:rFonts w:ascii="Cambria Math" w:hAnsi="Cambria Math" w:cs="Times New Roman"/>
                      </w:rPr>
                      <m:t>)</m:t>
                    </m:r>
                  </m:e>
                  <m:sup>
                    <m:r>
                      <w:rPr>
                        <w:rFonts w:ascii="Cambria Math" w:hAnsi="Cambria Math" w:cs="Times New Roman"/>
                      </w:rPr>
                      <m:t>3</m:t>
                    </m:r>
                  </m:sup>
                </m:sSup>
              </m:oMath>
            </m:oMathPara>
          </w:p>
        </w:tc>
        <w:tc>
          <w:tcPr>
            <w:tcW w:w="2070" w:type="dxa"/>
          </w:tcPr>
          <w:p w14:paraId="51E20FD5" w14:textId="2524C4F2" w:rsidR="00D75BF2" w:rsidRPr="000D21E1" w:rsidRDefault="00D75BF2" w:rsidP="004809D2">
            <w:pPr>
              <w:rPr>
                <w:rFonts w:ascii="Times New Roman" w:hAnsi="Times New Roman" w:cs="Times New Roman"/>
              </w:rPr>
            </w:pPr>
            <w:r>
              <w:rPr>
                <w:rFonts w:ascii="Times New Roman" w:hAnsi="Times New Roman" w:cs="Times New Roman"/>
              </w:rPr>
              <w:t>TSW complete the test review independently.</w:t>
            </w:r>
          </w:p>
        </w:tc>
        <w:tc>
          <w:tcPr>
            <w:tcW w:w="2160" w:type="dxa"/>
            <w:vMerge/>
          </w:tcPr>
          <w:p w14:paraId="68864F25" w14:textId="42CEA6AB" w:rsidR="00D75BF2" w:rsidRPr="009167B8" w:rsidRDefault="00D75BF2" w:rsidP="004809D2">
            <w:pPr>
              <w:rPr>
                <w:rFonts w:ascii="Times New Roman" w:hAnsi="Times New Roman" w:cs="Times New Roman"/>
              </w:rPr>
            </w:pPr>
          </w:p>
        </w:tc>
        <w:tc>
          <w:tcPr>
            <w:tcW w:w="2250" w:type="dxa"/>
          </w:tcPr>
          <w:p w14:paraId="03972672" w14:textId="7200411F" w:rsidR="00D75BF2" w:rsidRPr="000D21E1" w:rsidRDefault="00D75BF2">
            <w:pPr>
              <w:rPr>
                <w:rFonts w:ascii="Times New Roman" w:hAnsi="Times New Roman" w:cs="Times New Roman"/>
              </w:rPr>
            </w:pPr>
          </w:p>
        </w:tc>
      </w:tr>
      <w:tr w:rsidR="00D75BF2" w:rsidRPr="000D21E1" w14:paraId="15514E88" w14:textId="77777777" w:rsidTr="00ED5E5A">
        <w:trPr>
          <w:trHeight w:val="504"/>
        </w:trPr>
        <w:tc>
          <w:tcPr>
            <w:tcW w:w="2393" w:type="dxa"/>
          </w:tcPr>
          <w:p w14:paraId="2417F2BE" w14:textId="533E2630" w:rsidR="00D75BF2" w:rsidRPr="000D21E1" w:rsidRDefault="00D75BF2">
            <w:pPr>
              <w:rPr>
                <w:rFonts w:ascii="Times New Roman" w:hAnsi="Times New Roman" w:cs="Times New Roman"/>
                <w:b/>
              </w:rPr>
            </w:pPr>
            <w:r w:rsidRPr="000D21E1">
              <w:rPr>
                <w:rFonts w:ascii="Times New Roman" w:hAnsi="Times New Roman" w:cs="Times New Roman"/>
                <w:b/>
              </w:rPr>
              <w:t>Closure</w:t>
            </w:r>
          </w:p>
          <w:p w14:paraId="45C82B54" w14:textId="77777777" w:rsidR="00D75BF2" w:rsidRPr="000D21E1" w:rsidRDefault="00D75BF2" w:rsidP="007B6581">
            <w:pPr>
              <w:rPr>
                <w:rFonts w:ascii="Times New Roman" w:hAnsi="Times New Roman" w:cs="Times New Roman"/>
                <w:sz w:val="20"/>
                <w:szCs w:val="20"/>
              </w:rPr>
            </w:pPr>
            <w:r w:rsidRPr="000D21E1">
              <w:rPr>
                <w:rFonts w:ascii="Times New Roman" w:hAnsi="Times New Roman" w:cs="Times New Roman"/>
                <w:sz w:val="20"/>
                <w:szCs w:val="20"/>
              </w:rPr>
              <w:t>(Reflection / Wrap-Up</w:t>
            </w:r>
          </w:p>
          <w:p w14:paraId="2B331A39" w14:textId="77777777" w:rsidR="00D75BF2" w:rsidRPr="000D21E1" w:rsidRDefault="00D75BF2" w:rsidP="007B6581">
            <w:pPr>
              <w:rPr>
                <w:rFonts w:ascii="Times New Roman" w:hAnsi="Times New Roman" w:cs="Times New Roman"/>
              </w:rPr>
            </w:pPr>
            <w:r w:rsidRPr="000D21E1">
              <w:rPr>
                <w:rFonts w:ascii="Times New Roman" w:hAnsi="Times New Roman" w:cs="Times New Roman"/>
                <w:sz w:val="20"/>
                <w:szCs w:val="20"/>
              </w:rPr>
              <w:t>Summarizing, Reminding, Reflecting, Restating, Connecting)</w:t>
            </w:r>
          </w:p>
        </w:tc>
        <w:tc>
          <w:tcPr>
            <w:tcW w:w="2478" w:type="dxa"/>
          </w:tcPr>
          <w:p w14:paraId="0BEDBC21" w14:textId="77777777" w:rsidR="00D75BF2" w:rsidRDefault="00D75BF2" w:rsidP="00B24604">
            <w:pPr>
              <w:rPr>
                <w:rFonts w:ascii="Times New Roman" w:hAnsi="Times New Roman" w:cs="Times New Roman"/>
              </w:rPr>
            </w:pPr>
            <w:r>
              <w:rPr>
                <w:rFonts w:ascii="Times New Roman" w:hAnsi="Times New Roman" w:cs="Times New Roman"/>
              </w:rPr>
              <w:t>The student will complete an exit ticket in the following format:</w:t>
            </w:r>
          </w:p>
          <w:p w14:paraId="3A56E939" w14:textId="77777777" w:rsidR="00D75BF2" w:rsidRDefault="00D75BF2" w:rsidP="00B24604">
            <w:pPr>
              <w:rPr>
                <w:rFonts w:ascii="Times New Roman" w:hAnsi="Times New Roman" w:cs="Times New Roman"/>
              </w:rPr>
            </w:pPr>
            <w:r>
              <w:rPr>
                <w:rFonts w:ascii="Times New Roman" w:hAnsi="Times New Roman" w:cs="Times New Roman"/>
              </w:rPr>
              <w:t>3 Things I Learned About…</w:t>
            </w:r>
          </w:p>
          <w:p w14:paraId="333E0221" w14:textId="77777777" w:rsidR="00D75BF2" w:rsidRDefault="00D75BF2" w:rsidP="00B24604">
            <w:pPr>
              <w:rPr>
                <w:rFonts w:ascii="Times New Roman" w:hAnsi="Times New Roman" w:cs="Times New Roman"/>
              </w:rPr>
            </w:pPr>
            <w:r>
              <w:rPr>
                <w:rFonts w:ascii="Times New Roman" w:hAnsi="Times New Roman" w:cs="Times New Roman"/>
              </w:rPr>
              <w:t>2 Ways I Contributed to Class Today…</w:t>
            </w:r>
          </w:p>
          <w:p w14:paraId="6281B4FA" w14:textId="6CE47E55" w:rsidR="00D75BF2" w:rsidRPr="000D21E1" w:rsidRDefault="00D75BF2">
            <w:pPr>
              <w:rPr>
                <w:rFonts w:ascii="Times New Roman" w:hAnsi="Times New Roman" w:cs="Times New Roman"/>
              </w:rPr>
            </w:pPr>
            <w:r>
              <w:rPr>
                <w:rFonts w:ascii="Times New Roman" w:hAnsi="Times New Roman" w:cs="Times New Roman"/>
              </w:rPr>
              <w:t>1 Question I Still Have…</w:t>
            </w:r>
          </w:p>
        </w:tc>
        <w:tc>
          <w:tcPr>
            <w:tcW w:w="2077" w:type="dxa"/>
          </w:tcPr>
          <w:p w14:paraId="14CF749F" w14:textId="77777777" w:rsidR="00D75BF2" w:rsidRDefault="00D75BF2" w:rsidP="00B24604">
            <w:pPr>
              <w:rPr>
                <w:rFonts w:ascii="Times New Roman" w:hAnsi="Times New Roman" w:cs="Times New Roman"/>
              </w:rPr>
            </w:pPr>
            <w:r>
              <w:rPr>
                <w:rFonts w:ascii="Times New Roman" w:hAnsi="Times New Roman" w:cs="Times New Roman"/>
              </w:rPr>
              <w:t>The student will complete an exit ticket in the following format:</w:t>
            </w:r>
          </w:p>
          <w:p w14:paraId="75B9C768" w14:textId="77777777" w:rsidR="00D75BF2" w:rsidRDefault="00D75BF2" w:rsidP="00B24604">
            <w:pPr>
              <w:rPr>
                <w:rFonts w:ascii="Times New Roman" w:hAnsi="Times New Roman" w:cs="Times New Roman"/>
              </w:rPr>
            </w:pPr>
            <w:r>
              <w:rPr>
                <w:rFonts w:ascii="Times New Roman" w:hAnsi="Times New Roman" w:cs="Times New Roman"/>
              </w:rPr>
              <w:t>3 Things I Learned About…</w:t>
            </w:r>
          </w:p>
          <w:p w14:paraId="7323E434" w14:textId="77777777" w:rsidR="00D75BF2" w:rsidRDefault="00D75BF2" w:rsidP="00B24604">
            <w:pPr>
              <w:rPr>
                <w:rFonts w:ascii="Times New Roman" w:hAnsi="Times New Roman" w:cs="Times New Roman"/>
              </w:rPr>
            </w:pPr>
            <w:r>
              <w:rPr>
                <w:rFonts w:ascii="Times New Roman" w:hAnsi="Times New Roman" w:cs="Times New Roman"/>
              </w:rPr>
              <w:t>2 Ways I Contributed to Class Today…</w:t>
            </w:r>
          </w:p>
          <w:p w14:paraId="2508C479" w14:textId="42F68FCF" w:rsidR="00D75BF2" w:rsidRPr="000D21E1" w:rsidRDefault="00D75BF2">
            <w:pPr>
              <w:rPr>
                <w:rFonts w:ascii="Times New Roman" w:hAnsi="Times New Roman" w:cs="Times New Roman"/>
              </w:rPr>
            </w:pPr>
            <w:r>
              <w:rPr>
                <w:rFonts w:ascii="Times New Roman" w:hAnsi="Times New Roman" w:cs="Times New Roman"/>
              </w:rPr>
              <w:t>1 Question I Still Have…</w:t>
            </w:r>
          </w:p>
        </w:tc>
        <w:tc>
          <w:tcPr>
            <w:tcW w:w="2070" w:type="dxa"/>
          </w:tcPr>
          <w:p w14:paraId="07F7C7DA" w14:textId="77777777" w:rsidR="00D75BF2" w:rsidRDefault="00D75BF2" w:rsidP="00B24604">
            <w:pPr>
              <w:rPr>
                <w:rFonts w:ascii="Times New Roman" w:hAnsi="Times New Roman" w:cs="Times New Roman"/>
              </w:rPr>
            </w:pPr>
            <w:r>
              <w:rPr>
                <w:rFonts w:ascii="Times New Roman" w:hAnsi="Times New Roman" w:cs="Times New Roman"/>
              </w:rPr>
              <w:t>The student will complete an exit ticket in the following format:</w:t>
            </w:r>
          </w:p>
          <w:p w14:paraId="47BAACE5" w14:textId="77777777" w:rsidR="00D75BF2" w:rsidRDefault="00D75BF2" w:rsidP="00B24604">
            <w:pPr>
              <w:rPr>
                <w:rFonts w:ascii="Times New Roman" w:hAnsi="Times New Roman" w:cs="Times New Roman"/>
              </w:rPr>
            </w:pPr>
            <w:r>
              <w:rPr>
                <w:rFonts w:ascii="Times New Roman" w:hAnsi="Times New Roman" w:cs="Times New Roman"/>
              </w:rPr>
              <w:t>3 Things I Learned About…</w:t>
            </w:r>
          </w:p>
          <w:p w14:paraId="5F879798" w14:textId="77777777" w:rsidR="00D75BF2" w:rsidRDefault="00D75BF2" w:rsidP="00B24604">
            <w:pPr>
              <w:rPr>
                <w:rFonts w:ascii="Times New Roman" w:hAnsi="Times New Roman" w:cs="Times New Roman"/>
              </w:rPr>
            </w:pPr>
            <w:r>
              <w:rPr>
                <w:rFonts w:ascii="Times New Roman" w:hAnsi="Times New Roman" w:cs="Times New Roman"/>
              </w:rPr>
              <w:t>2 Ways I Contributed to Class Today…</w:t>
            </w:r>
          </w:p>
          <w:p w14:paraId="5C660DC7" w14:textId="6FCF8A37" w:rsidR="00D75BF2" w:rsidRPr="000D21E1" w:rsidRDefault="00D75BF2">
            <w:pPr>
              <w:rPr>
                <w:rFonts w:ascii="Times New Roman" w:hAnsi="Times New Roman" w:cs="Times New Roman"/>
              </w:rPr>
            </w:pPr>
            <w:r>
              <w:rPr>
                <w:rFonts w:ascii="Times New Roman" w:hAnsi="Times New Roman" w:cs="Times New Roman"/>
              </w:rPr>
              <w:t>1 Question I Still Have…</w:t>
            </w:r>
          </w:p>
        </w:tc>
        <w:tc>
          <w:tcPr>
            <w:tcW w:w="2160" w:type="dxa"/>
          </w:tcPr>
          <w:p w14:paraId="07F664AF" w14:textId="77777777" w:rsidR="00D75BF2" w:rsidRDefault="00D75BF2" w:rsidP="00B24604">
            <w:pPr>
              <w:rPr>
                <w:rFonts w:ascii="Times New Roman" w:hAnsi="Times New Roman" w:cs="Times New Roman"/>
              </w:rPr>
            </w:pPr>
            <w:r>
              <w:rPr>
                <w:rFonts w:ascii="Times New Roman" w:hAnsi="Times New Roman" w:cs="Times New Roman"/>
              </w:rPr>
              <w:t>The student will complete an exit ticket in the following format:</w:t>
            </w:r>
          </w:p>
          <w:p w14:paraId="12813511" w14:textId="77777777" w:rsidR="00D75BF2" w:rsidRDefault="00D75BF2" w:rsidP="00B24604">
            <w:pPr>
              <w:rPr>
                <w:rFonts w:ascii="Times New Roman" w:hAnsi="Times New Roman" w:cs="Times New Roman"/>
              </w:rPr>
            </w:pPr>
            <w:r>
              <w:rPr>
                <w:rFonts w:ascii="Times New Roman" w:hAnsi="Times New Roman" w:cs="Times New Roman"/>
              </w:rPr>
              <w:t>3 Things I Learned About…</w:t>
            </w:r>
          </w:p>
          <w:p w14:paraId="01DD7617" w14:textId="77777777" w:rsidR="00D75BF2" w:rsidRDefault="00D75BF2" w:rsidP="00B24604">
            <w:pPr>
              <w:rPr>
                <w:rFonts w:ascii="Times New Roman" w:hAnsi="Times New Roman" w:cs="Times New Roman"/>
              </w:rPr>
            </w:pPr>
            <w:r>
              <w:rPr>
                <w:rFonts w:ascii="Times New Roman" w:hAnsi="Times New Roman" w:cs="Times New Roman"/>
              </w:rPr>
              <w:t>2 Ways I Contributed to Class Today…</w:t>
            </w:r>
          </w:p>
          <w:p w14:paraId="522B717F" w14:textId="28080A94" w:rsidR="00D75BF2" w:rsidRPr="000D21E1" w:rsidRDefault="00D75BF2">
            <w:pPr>
              <w:rPr>
                <w:rFonts w:ascii="Times New Roman" w:hAnsi="Times New Roman" w:cs="Times New Roman"/>
              </w:rPr>
            </w:pPr>
            <w:r>
              <w:rPr>
                <w:rFonts w:ascii="Times New Roman" w:hAnsi="Times New Roman" w:cs="Times New Roman"/>
              </w:rPr>
              <w:t>1 Question I Still Have…</w:t>
            </w:r>
          </w:p>
        </w:tc>
        <w:tc>
          <w:tcPr>
            <w:tcW w:w="2250" w:type="dxa"/>
          </w:tcPr>
          <w:p w14:paraId="45DDD3B3" w14:textId="77777777" w:rsidR="00D75BF2" w:rsidRDefault="00D75BF2" w:rsidP="004809D2">
            <w:pPr>
              <w:rPr>
                <w:rFonts w:ascii="Times New Roman" w:hAnsi="Times New Roman" w:cs="Times New Roman"/>
              </w:rPr>
            </w:pPr>
            <w:r>
              <w:rPr>
                <w:rFonts w:ascii="Times New Roman" w:hAnsi="Times New Roman" w:cs="Times New Roman"/>
              </w:rPr>
              <w:t>The student will complete an exit ticket in the following format:</w:t>
            </w:r>
          </w:p>
          <w:p w14:paraId="6A0F64F3" w14:textId="77777777" w:rsidR="00D75BF2" w:rsidRDefault="00D75BF2" w:rsidP="004809D2">
            <w:pPr>
              <w:rPr>
                <w:rFonts w:ascii="Times New Roman" w:hAnsi="Times New Roman" w:cs="Times New Roman"/>
              </w:rPr>
            </w:pPr>
            <w:r>
              <w:rPr>
                <w:rFonts w:ascii="Times New Roman" w:hAnsi="Times New Roman" w:cs="Times New Roman"/>
              </w:rPr>
              <w:t>3 Things I Learned About…</w:t>
            </w:r>
          </w:p>
          <w:p w14:paraId="6BA09FD5" w14:textId="77777777" w:rsidR="00D75BF2" w:rsidRDefault="00D75BF2" w:rsidP="004809D2">
            <w:pPr>
              <w:rPr>
                <w:rFonts w:ascii="Times New Roman" w:hAnsi="Times New Roman" w:cs="Times New Roman"/>
              </w:rPr>
            </w:pPr>
            <w:r>
              <w:rPr>
                <w:rFonts w:ascii="Times New Roman" w:hAnsi="Times New Roman" w:cs="Times New Roman"/>
              </w:rPr>
              <w:t>2 Ways I Contributed to Class Today…</w:t>
            </w:r>
          </w:p>
          <w:p w14:paraId="67ADE5AF" w14:textId="0C209B41" w:rsidR="00D75BF2" w:rsidRPr="000D21E1" w:rsidRDefault="00D75BF2">
            <w:pPr>
              <w:rPr>
                <w:rFonts w:ascii="Times New Roman" w:hAnsi="Times New Roman" w:cs="Times New Roman"/>
              </w:rPr>
            </w:pPr>
            <w:r>
              <w:rPr>
                <w:rFonts w:ascii="Times New Roman" w:hAnsi="Times New Roman" w:cs="Times New Roman"/>
              </w:rPr>
              <w:t>1 Question I Still Have…</w:t>
            </w:r>
          </w:p>
        </w:tc>
      </w:tr>
      <w:tr w:rsidR="00D75BF2" w:rsidRPr="000D21E1" w14:paraId="1DAED0E5" w14:textId="77777777" w:rsidTr="00ED5E5A">
        <w:trPr>
          <w:trHeight w:val="504"/>
        </w:trPr>
        <w:tc>
          <w:tcPr>
            <w:tcW w:w="2393" w:type="dxa"/>
          </w:tcPr>
          <w:p w14:paraId="6B3E76B8" w14:textId="77777777" w:rsidR="00D75BF2" w:rsidRPr="000D21E1" w:rsidRDefault="00D75BF2">
            <w:pPr>
              <w:rPr>
                <w:rFonts w:ascii="Times New Roman" w:hAnsi="Times New Roman" w:cs="Times New Roman"/>
                <w:b/>
              </w:rPr>
            </w:pPr>
            <w:r w:rsidRPr="000D21E1">
              <w:rPr>
                <w:rFonts w:ascii="Times New Roman" w:hAnsi="Times New Roman" w:cs="Times New Roman"/>
                <w:b/>
              </w:rPr>
              <w:t>Resources/Materials</w:t>
            </w:r>
          </w:p>
          <w:p w14:paraId="565D5D57" w14:textId="77777777" w:rsidR="00D75BF2" w:rsidRPr="000D21E1" w:rsidRDefault="00D75BF2" w:rsidP="007B6581">
            <w:pPr>
              <w:rPr>
                <w:rFonts w:ascii="Times New Roman" w:hAnsi="Times New Roman" w:cs="Times New Roman"/>
                <w:sz w:val="20"/>
                <w:szCs w:val="20"/>
              </w:rPr>
            </w:pPr>
            <w:r w:rsidRPr="000D21E1">
              <w:rPr>
                <w:rFonts w:ascii="Times New Roman" w:hAnsi="Times New Roman" w:cs="Times New Roman"/>
                <w:sz w:val="20"/>
                <w:szCs w:val="20"/>
              </w:rPr>
              <w:t>(Aligned with the Lesson Objective</w:t>
            </w:r>
          </w:p>
          <w:p w14:paraId="64134F8C" w14:textId="77777777" w:rsidR="00D75BF2" w:rsidRDefault="00D75BF2" w:rsidP="007B6581">
            <w:pPr>
              <w:rPr>
                <w:rFonts w:ascii="Times New Roman" w:hAnsi="Times New Roman" w:cs="Times New Roman"/>
                <w:sz w:val="20"/>
                <w:szCs w:val="20"/>
              </w:rPr>
            </w:pPr>
            <w:r w:rsidRPr="000D21E1">
              <w:rPr>
                <w:rFonts w:ascii="Times New Roman" w:hAnsi="Times New Roman" w:cs="Times New Roman"/>
                <w:sz w:val="20"/>
                <w:szCs w:val="20"/>
              </w:rPr>
              <w:t>Rigorous &amp; Relevant)</w:t>
            </w:r>
          </w:p>
          <w:p w14:paraId="53DF88AC" w14:textId="77777777" w:rsidR="00D75BF2" w:rsidRDefault="00D75BF2" w:rsidP="007B6581">
            <w:pPr>
              <w:rPr>
                <w:rFonts w:ascii="Times New Roman" w:hAnsi="Times New Roman" w:cs="Times New Roman"/>
                <w:sz w:val="20"/>
                <w:szCs w:val="20"/>
              </w:rPr>
            </w:pPr>
          </w:p>
          <w:p w14:paraId="418B0E05" w14:textId="77777777" w:rsidR="00D75BF2" w:rsidRDefault="00D75BF2" w:rsidP="00AA480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56D2AD0B" w14:textId="0EA5A000" w:rsidR="00D75BF2" w:rsidRPr="000D21E1" w:rsidRDefault="00D75BF2" w:rsidP="00AA4802">
            <w:pPr>
              <w:rPr>
                <w:rFonts w:ascii="Times New Roman" w:hAnsi="Times New Roman" w:cs="Times New Roman"/>
              </w:rPr>
            </w:pPr>
            <w:hyperlink r:id="rId12"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478" w:type="dxa"/>
          </w:tcPr>
          <w:p w14:paraId="685B0594" w14:textId="77777777" w:rsidR="00D75BF2" w:rsidRDefault="00D75BF2">
            <w:pPr>
              <w:rPr>
                <w:rFonts w:ascii="Times New Roman" w:hAnsi="Times New Roman" w:cs="Times New Roman"/>
              </w:rPr>
            </w:pPr>
            <w:r>
              <w:rPr>
                <w:rFonts w:ascii="Times New Roman" w:hAnsi="Times New Roman" w:cs="Times New Roman"/>
              </w:rPr>
              <w:t>Glencoe, Algebra I text</w:t>
            </w:r>
          </w:p>
          <w:p w14:paraId="798C41BD" w14:textId="77777777" w:rsidR="00D75BF2" w:rsidRDefault="00D75BF2">
            <w:pPr>
              <w:rPr>
                <w:rFonts w:ascii="Times New Roman" w:hAnsi="Times New Roman" w:cs="Times New Roman"/>
              </w:rPr>
            </w:pPr>
            <w:r>
              <w:rPr>
                <w:rFonts w:ascii="Times New Roman" w:hAnsi="Times New Roman" w:cs="Times New Roman"/>
              </w:rPr>
              <w:t>Section 0-2</w:t>
            </w:r>
          </w:p>
          <w:p w14:paraId="6EC377F4" w14:textId="77777777" w:rsidR="00D75BF2" w:rsidRDefault="00D75BF2" w:rsidP="00AA480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6B45620D" w14:textId="5BDDB91C" w:rsidR="00D75BF2" w:rsidRPr="000D21E1" w:rsidRDefault="00D75BF2" w:rsidP="00AA4802">
            <w:pPr>
              <w:rPr>
                <w:rFonts w:ascii="Times New Roman" w:hAnsi="Times New Roman" w:cs="Times New Roman"/>
              </w:rPr>
            </w:pPr>
            <w:hyperlink r:id="rId13"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077" w:type="dxa"/>
          </w:tcPr>
          <w:p w14:paraId="4872652A" w14:textId="77777777" w:rsidR="00D75BF2" w:rsidRDefault="00D75BF2" w:rsidP="009167B8">
            <w:pPr>
              <w:rPr>
                <w:rFonts w:ascii="Times New Roman" w:hAnsi="Times New Roman" w:cs="Times New Roman"/>
              </w:rPr>
            </w:pPr>
            <w:r>
              <w:rPr>
                <w:rFonts w:ascii="Times New Roman" w:hAnsi="Times New Roman" w:cs="Times New Roman"/>
              </w:rPr>
              <w:t>Glencoe, Algebra I text</w:t>
            </w:r>
          </w:p>
          <w:p w14:paraId="679FCA8E" w14:textId="77777777" w:rsidR="00D75BF2" w:rsidRDefault="00D75BF2" w:rsidP="009167B8">
            <w:pPr>
              <w:rPr>
                <w:rFonts w:ascii="Times New Roman" w:hAnsi="Times New Roman" w:cs="Times New Roman"/>
              </w:rPr>
            </w:pPr>
            <w:r>
              <w:rPr>
                <w:rFonts w:ascii="Times New Roman" w:hAnsi="Times New Roman" w:cs="Times New Roman"/>
              </w:rPr>
              <w:t>Section 0-2</w:t>
            </w:r>
          </w:p>
          <w:p w14:paraId="2FD4FA0D" w14:textId="77777777" w:rsidR="00D75BF2" w:rsidRDefault="00D75BF2" w:rsidP="00AA480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5FCF6B81" w14:textId="18898517" w:rsidR="00D75BF2" w:rsidRPr="000D21E1" w:rsidRDefault="00D75BF2" w:rsidP="00AA4802">
            <w:pPr>
              <w:rPr>
                <w:rFonts w:ascii="Times New Roman" w:hAnsi="Times New Roman" w:cs="Times New Roman"/>
              </w:rPr>
            </w:pPr>
            <w:hyperlink r:id="rId14"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070" w:type="dxa"/>
          </w:tcPr>
          <w:p w14:paraId="6DF775D2" w14:textId="77777777" w:rsidR="00D75BF2" w:rsidRDefault="00D75BF2" w:rsidP="009167B8">
            <w:pPr>
              <w:rPr>
                <w:rFonts w:ascii="Times New Roman" w:hAnsi="Times New Roman" w:cs="Times New Roman"/>
              </w:rPr>
            </w:pPr>
            <w:r>
              <w:rPr>
                <w:rFonts w:ascii="Times New Roman" w:hAnsi="Times New Roman" w:cs="Times New Roman"/>
              </w:rPr>
              <w:t>Glencoe, Algebra I text, Section 1-3</w:t>
            </w:r>
          </w:p>
          <w:p w14:paraId="15B99AE2" w14:textId="77777777" w:rsidR="00D75BF2" w:rsidRDefault="00D75BF2" w:rsidP="009167B8">
            <w:pPr>
              <w:rPr>
                <w:rFonts w:ascii="Times New Roman" w:hAnsi="Times New Roman" w:cs="Times New Roman"/>
              </w:rPr>
            </w:pPr>
          </w:p>
          <w:p w14:paraId="6079DBD3" w14:textId="77777777" w:rsidR="00D75BF2" w:rsidRDefault="00D75BF2" w:rsidP="00AA480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335C2B86" w14:textId="3DF30A0A" w:rsidR="00D75BF2" w:rsidRPr="000D21E1" w:rsidRDefault="00D75BF2" w:rsidP="00AA4802">
            <w:pPr>
              <w:rPr>
                <w:rFonts w:ascii="Times New Roman" w:hAnsi="Times New Roman" w:cs="Times New Roman"/>
              </w:rPr>
            </w:pPr>
            <w:hyperlink r:id="rId15"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160" w:type="dxa"/>
          </w:tcPr>
          <w:p w14:paraId="4017F494" w14:textId="77777777" w:rsidR="00D75BF2" w:rsidRDefault="00D75BF2" w:rsidP="009167B8">
            <w:pPr>
              <w:pStyle w:val="TableParagraph"/>
              <w:spacing w:before="60" w:after="60"/>
              <w:ind w:left="102"/>
              <w:rPr>
                <w:rStyle w:val="Hyperlink"/>
                <w:rFonts w:ascii="Arial Narrow" w:eastAsia="Arial Narrow" w:hAnsi="Arial Narrow" w:cs="Arial Narrow"/>
                <w:b/>
                <w:sz w:val="20"/>
                <w:szCs w:val="20"/>
              </w:rPr>
            </w:pPr>
            <w:r>
              <w:rPr>
                <w:rFonts w:ascii="Times New Roman" w:hAnsi="Times New Roman" w:cs="Times New Roman"/>
              </w:rPr>
              <w:t>Glencoe, Algebra I text, Section 1-3</w:t>
            </w:r>
            <w:r>
              <w:rPr>
                <w:rStyle w:val="Hyperlink"/>
                <w:rFonts w:ascii="Arial Narrow" w:eastAsia="Arial Narrow" w:hAnsi="Arial Narrow" w:cs="Arial Narrow"/>
                <w:b/>
                <w:sz w:val="20"/>
                <w:szCs w:val="20"/>
              </w:rPr>
              <w:t xml:space="preserve"> Additional Resource(s)</w:t>
            </w:r>
          </w:p>
          <w:p w14:paraId="720E9A4B" w14:textId="77777777" w:rsidR="00D75BF2" w:rsidRDefault="00D75BF2" w:rsidP="009167B8">
            <w:pPr>
              <w:rPr>
                <w:rStyle w:val="Hyperlink"/>
                <w:rFonts w:ascii="Arial Narrow" w:hAnsi="Arial Narrow"/>
                <w:b/>
                <w:sz w:val="18"/>
                <w:szCs w:val="18"/>
              </w:rPr>
            </w:pPr>
            <w:hyperlink r:id="rId16"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p w14:paraId="71FE9097" w14:textId="630CE2E4" w:rsidR="00D75BF2" w:rsidRPr="000D21E1" w:rsidRDefault="00D75BF2" w:rsidP="009167B8">
            <w:pPr>
              <w:rPr>
                <w:rFonts w:ascii="Times New Roman" w:hAnsi="Times New Roman" w:cs="Times New Roman"/>
              </w:rPr>
            </w:pPr>
          </w:p>
        </w:tc>
        <w:tc>
          <w:tcPr>
            <w:tcW w:w="2250" w:type="dxa"/>
          </w:tcPr>
          <w:p w14:paraId="504D86D1" w14:textId="77777777" w:rsidR="00D75BF2" w:rsidRDefault="00D75BF2" w:rsidP="004809D2">
            <w:pPr>
              <w:pStyle w:val="TableParagraph"/>
              <w:spacing w:before="60" w:after="60"/>
              <w:ind w:left="102"/>
              <w:rPr>
                <w:rStyle w:val="Hyperlink"/>
                <w:rFonts w:ascii="Arial Narrow" w:eastAsia="Arial Narrow" w:hAnsi="Arial Narrow" w:cs="Arial Narrow"/>
                <w:b/>
                <w:sz w:val="20"/>
                <w:szCs w:val="20"/>
              </w:rPr>
            </w:pPr>
            <w:r>
              <w:rPr>
                <w:rFonts w:ascii="Times New Roman" w:hAnsi="Times New Roman" w:cs="Times New Roman"/>
              </w:rPr>
              <w:t>Glencoe, Algebra I text, Section 1-3</w:t>
            </w:r>
            <w:r>
              <w:rPr>
                <w:rStyle w:val="Hyperlink"/>
                <w:rFonts w:ascii="Arial Narrow" w:eastAsia="Arial Narrow" w:hAnsi="Arial Narrow" w:cs="Arial Narrow"/>
                <w:b/>
                <w:sz w:val="20"/>
                <w:szCs w:val="20"/>
              </w:rPr>
              <w:t xml:space="preserve"> Additional Resource(s)</w:t>
            </w:r>
          </w:p>
          <w:p w14:paraId="4939EA06" w14:textId="77777777" w:rsidR="00D75BF2" w:rsidRDefault="00D75BF2" w:rsidP="004809D2">
            <w:pPr>
              <w:rPr>
                <w:rStyle w:val="Hyperlink"/>
                <w:rFonts w:ascii="Arial Narrow" w:hAnsi="Arial Narrow"/>
                <w:b/>
                <w:sz w:val="18"/>
                <w:szCs w:val="18"/>
              </w:rPr>
            </w:pPr>
            <w:hyperlink r:id="rId17"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p w14:paraId="4DFDD3AF" w14:textId="00693C6B" w:rsidR="00D75BF2" w:rsidRPr="000D21E1" w:rsidRDefault="00D75BF2" w:rsidP="009167B8">
            <w:pPr>
              <w:rPr>
                <w:rFonts w:ascii="Times New Roman" w:hAnsi="Times New Roman" w:cs="Times New Roman"/>
              </w:rPr>
            </w:pPr>
          </w:p>
        </w:tc>
      </w:tr>
    </w:tbl>
    <w:p w14:paraId="56909F61" w14:textId="06F1F169" w:rsidR="00664BC9" w:rsidRDefault="00664BC9" w:rsidP="00665634"/>
    <w:sectPr w:rsidR="00664BC9" w:rsidSect="00FA6E6C">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E36"/>
    <w:multiLevelType w:val="hybridMultilevel"/>
    <w:tmpl w:val="AE28CEA2"/>
    <w:lvl w:ilvl="0" w:tplc="B554D0B0">
      <w:start w:val="1"/>
      <w:numFmt w:val="bullet"/>
      <w:lvlText w:val="•"/>
      <w:lvlJc w:val="left"/>
      <w:pPr>
        <w:ind w:left="863" w:hanging="360"/>
      </w:pPr>
      <w:rPr>
        <w:rFonts w:ascii="Times" w:hAnsi="Times"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
    <w:nsid w:val="06517AFF"/>
    <w:multiLevelType w:val="hybridMultilevel"/>
    <w:tmpl w:val="481CA854"/>
    <w:lvl w:ilvl="0" w:tplc="B554D0B0">
      <w:start w:val="1"/>
      <w:numFmt w:val="bullet"/>
      <w:lvlText w:val="•"/>
      <w:lvlJc w:val="left"/>
      <w:pPr>
        <w:ind w:left="462" w:hanging="360"/>
      </w:pPr>
      <w:rPr>
        <w:rFonts w:ascii="Times" w:hAnsi="Time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
    <w:nsid w:val="141A4FA1"/>
    <w:multiLevelType w:val="hybridMultilevel"/>
    <w:tmpl w:val="17DA7570"/>
    <w:lvl w:ilvl="0" w:tplc="B554D0B0">
      <w:start w:val="1"/>
      <w:numFmt w:val="bullet"/>
      <w:lvlText w:val="•"/>
      <w:lvlJc w:val="left"/>
      <w:pPr>
        <w:ind w:left="503" w:hanging="360"/>
      </w:pPr>
      <w:rPr>
        <w:rFonts w:ascii="Times" w:hAnsi="Time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nsid w:val="1A682B86"/>
    <w:multiLevelType w:val="hybridMultilevel"/>
    <w:tmpl w:val="C8BED796"/>
    <w:lvl w:ilvl="0" w:tplc="04090009">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
    <w:nsid w:val="1CCE3708"/>
    <w:multiLevelType w:val="hybridMultilevel"/>
    <w:tmpl w:val="8D440706"/>
    <w:lvl w:ilvl="0" w:tplc="B554D0B0">
      <w:start w:val="1"/>
      <w:numFmt w:val="bullet"/>
      <w:lvlText w:val="•"/>
      <w:lvlJc w:val="left"/>
      <w:pPr>
        <w:ind w:left="462" w:hanging="360"/>
      </w:pPr>
      <w:rPr>
        <w:rFonts w:ascii="Times" w:hAnsi="Time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5">
    <w:nsid w:val="21B71522"/>
    <w:multiLevelType w:val="hybridMultilevel"/>
    <w:tmpl w:val="34CCBC22"/>
    <w:lvl w:ilvl="0" w:tplc="0409000B">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6">
    <w:nsid w:val="2623343B"/>
    <w:multiLevelType w:val="hybridMultilevel"/>
    <w:tmpl w:val="173A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73E01"/>
    <w:multiLevelType w:val="hybridMultilevel"/>
    <w:tmpl w:val="709C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F1AE6"/>
    <w:multiLevelType w:val="hybridMultilevel"/>
    <w:tmpl w:val="3A2E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7F7CD1"/>
    <w:multiLevelType w:val="hybridMultilevel"/>
    <w:tmpl w:val="B90EF6D8"/>
    <w:lvl w:ilvl="0" w:tplc="B554D0B0">
      <w:start w:val="1"/>
      <w:numFmt w:val="bullet"/>
      <w:lvlText w:val="•"/>
      <w:lvlJc w:val="left"/>
      <w:pPr>
        <w:ind w:left="360" w:hanging="360"/>
      </w:pPr>
      <w:rPr>
        <w:rFonts w:ascii="Times" w:hAnsi="Times" w:hint="default"/>
      </w:rPr>
    </w:lvl>
    <w:lvl w:ilvl="1" w:tplc="04090003" w:tentative="1">
      <w:start w:val="1"/>
      <w:numFmt w:val="bullet"/>
      <w:lvlText w:val="o"/>
      <w:lvlJc w:val="left"/>
      <w:pPr>
        <w:ind w:left="937" w:hanging="360"/>
      </w:pPr>
      <w:rPr>
        <w:rFonts w:ascii="Courier New" w:hAnsi="Courier New"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hint="default"/>
      </w:rPr>
    </w:lvl>
    <w:lvl w:ilvl="8" w:tplc="04090005" w:tentative="1">
      <w:start w:val="1"/>
      <w:numFmt w:val="bullet"/>
      <w:lvlText w:val=""/>
      <w:lvlJc w:val="left"/>
      <w:pPr>
        <w:ind w:left="5977" w:hanging="360"/>
      </w:pPr>
      <w:rPr>
        <w:rFonts w:ascii="Wingdings" w:hAnsi="Wingdings" w:hint="default"/>
      </w:rPr>
    </w:lvl>
  </w:abstractNum>
  <w:abstractNum w:abstractNumId="10">
    <w:nsid w:val="65205A7C"/>
    <w:multiLevelType w:val="hybridMultilevel"/>
    <w:tmpl w:val="321E00EC"/>
    <w:lvl w:ilvl="0" w:tplc="B554D0B0">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1"/>
  </w:num>
  <w:num w:numId="6">
    <w:abstractNumId w:val="5"/>
  </w:num>
  <w:num w:numId="7">
    <w:abstractNumId w:val="10"/>
  </w:num>
  <w:num w:numId="8">
    <w:abstractNumId w:val="2"/>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5959"/>
    <w:rsid w:val="000D21E1"/>
    <w:rsid w:val="00150015"/>
    <w:rsid w:val="00203C5B"/>
    <w:rsid w:val="00244A45"/>
    <w:rsid w:val="00252228"/>
    <w:rsid w:val="00270F71"/>
    <w:rsid w:val="0034553B"/>
    <w:rsid w:val="004030DC"/>
    <w:rsid w:val="004809D2"/>
    <w:rsid w:val="004D742D"/>
    <w:rsid w:val="004F01C6"/>
    <w:rsid w:val="00522E34"/>
    <w:rsid w:val="00527EE9"/>
    <w:rsid w:val="00574DC3"/>
    <w:rsid w:val="005A37F5"/>
    <w:rsid w:val="005C6D25"/>
    <w:rsid w:val="00601A98"/>
    <w:rsid w:val="006214E6"/>
    <w:rsid w:val="00664BC9"/>
    <w:rsid w:val="00665634"/>
    <w:rsid w:val="006A41D2"/>
    <w:rsid w:val="006A6EFE"/>
    <w:rsid w:val="006D2265"/>
    <w:rsid w:val="006E4648"/>
    <w:rsid w:val="007201DD"/>
    <w:rsid w:val="007349F1"/>
    <w:rsid w:val="00785C3C"/>
    <w:rsid w:val="007B6581"/>
    <w:rsid w:val="008A2B31"/>
    <w:rsid w:val="008A7FDA"/>
    <w:rsid w:val="009167B8"/>
    <w:rsid w:val="009344E3"/>
    <w:rsid w:val="009453EE"/>
    <w:rsid w:val="00A44EB0"/>
    <w:rsid w:val="00A640CF"/>
    <w:rsid w:val="00A91170"/>
    <w:rsid w:val="00A968CC"/>
    <w:rsid w:val="00AA4802"/>
    <w:rsid w:val="00B24604"/>
    <w:rsid w:val="00BC5A2A"/>
    <w:rsid w:val="00C06A88"/>
    <w:rsid w:val="00C83FF4"/>
    <w:rsid w:val="00CB16FC"/>
    <w:rsid w:val="00D75BF2"/>
    <w:rsid w:val="00DC368C"/>
    <w:rsid w:val="00DF1C90"/>
    <w:rsid w:val="00EB3369"/>
    <w:rsid w:val="00ED5E5A"/>
    <w:rsid w:val="00F6768A"/>
    <w:rsid w:val="00FA6E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349F1"/>
    <w:pPr>
      <w:widowControl w:val="0"/>
      <w:ind w:left="102"/>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customStyle="1" w:styleId="TableParagraph">
    <w:name w:val="Table Paragraph"/>
    <w:basedOn w:val="Normal"/>
    <w:uiPriority w:val="1"/>
    <w:qFormat/>
    <w:rsid w:val="00B24604"/>
    <w:pPr>
      <w:widowControl w:val="0"/>
    </w:pPr>
    <w:rPr>
      <w:rFonts w:eastAsiaTheme="minorHAnsi"/>
      <w:sz w:val="22"/>
      <w:szCs w:val="22"/>
    </w:rPr>
  </w:style>
  <w:style w:type="character" w:styleId="PlaceholderText">
    <w:name w:val="Placeholder Text"/>
    <w:basedOn w:val="DefaultParagraphFont"/>
    <w:uiPriority w:val="99"/>
    <w:semiHidden/>
    <w:rsid w:val="00CB16FC"/>
    <w:rPr>
      <w:color w:val="808080"/>
    </w:rPr>
  </w:style>
  <w:style w:type="paragraph" w:styleId="BalloonText">
    <w:name w:val="Balloon Text"/>
    <w:basedOn w:val="Normal"/>
    <w:link w:val="BalloonTextChar"/>
    <w:uiPriority w:val="99"/>
    <w:semiHidden/>
    <w:unhideWhenUsed/>
    <w:rsid w:val="00CB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6FC"/>
    <w:rPr>
      <w:rFonts w:ascii="Lucida Grande" w:hAnsi="Lucida Grande" w:cs="Lucida Grande"/>
      <w:sz w:val="18"/>
      <w:szCs w:val="18"/>
    </w:rPr>
  </w:style>
  <w:style w:type="character" w:styleId="FollowedHyperlink">
    <w:name w:val="FollowedHyperlink"/>
    <w:basedOn w:val="DefaultParagraphFont"/>
    <w:uiPriority w:val="99"/>
    <w:semiHidden/>
    <w:unhideWhenUsed/>
    <w:rsid w:val="007349F1"/>
    <w:rPr>
      <w:color w:val="800080" w:themeColor="followedHyperlink"/>
      <w:u w:val="single"/>
    </w:rPr>
  </w:style>
  <w:style w:type="character" w:customStyle="1" w:styleId="Heading2Char">
    <w:name w:val="Heading 2 Char"/>
    <w:basedOn w:val="DefaultParagraphFont"/>
    <w:link w:val="Heading2"/>
    <w:uiPriority w:val="1"/>
    <w:rsid w:val="007349F1"/>
    <w:rPr>
      <w:rFonts w:ascii="Times New Roman" w:eastAsia="Times New Roman" w:hAnsi="Times New Roman"/>
      <w:sz w:val="20"/>
      <w:szCs w:val="20"/>
    </w:rPr>
  </w:style>
  <w:style w:type="paragraph" w:styleId="ListParagraph">
    <w:name w:val="List Paragraph"/>
    <w:basedOn w:val="Normal"/>
    <w:uiPriority w:val="34"/>
    <w:qFormat/>
    <w:rsid w:val="007349F1"/>
    <w:pPr>
      <w:ind w:left="720"/>
      <w:contextualSpacing/>
    </w:pPr>
  </w:style>
  <w:style w:type="paragraph" w:customStyle="1" w:styleId="Default">
    <w:name w:val="Default"/>
    <w:rsid w:val="006E4648"/>
    <w:pPr>
      <w:widowControl w:val="0"/>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349F1"/>
    <w:pPr>
      <w:widowControl w:val="0"/>
      <w:ind w:left="102"/>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customStyle="1" w:styleId="TableParagraph">
    <w:name w:val="Table Paragraph"/>
    <w:basedOn w:val="Normal"/>
    <w:uiPriority w:val="1"/>
    <w:qFormat/>
    <w:rsid w:val="00B24604"/>
    <w:pPr>
      <w:widowControl w:val="0"/>
    </w:pPr>
    <w:rPr>
      <w:rFonts w:eastAsiaTheme="minorHAnsi"/>
      <w:sz w:val="22"/>
      <w:szCs w:val="22"/>
    </w:rPr>
  </w:style>
  <w:style w:type="character" w:styleId="PlaceholderText">
    <w:name w:val="Placeholder Text"/>
    <w:basedOn w:val="DefaultParagraphFont"/>
    <w:uiPriority w:val="99"/>
    <w:semiHidden/>
    <w:rsid w:val="00CB16FC"/>
    <w:rPr>
      <w:color w:val="808080"/>
    </w:rPr>
  </w:style>
  <w:style w:type="paragraph" w:styleId="BalloonText">
    <w:name w:val="Balloon Text"/>
    <w:basedOn w:val="Normal"/>
    <w:link w:val="BalloonTextChar"/>
    <w:uiPriority w:val="99"/>
    <w:semiHidden/>
    <w:unhideWhenUsed/>
    <w:rsid w:val="00CB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6FC"/>
    <w:rPr>
      <w:rFonts w:ascii="Lucida Grande" w:hAnsi="Lucida Grande" w:cs="Lucida Grande"/>
      <w:sz w:val="18"/>
      <w:szCs w:val="18"/>
    </w:rPr>
  </w:style>
  <w:style w:type="character" w:styleId="FollowedHyperlink">
    <w:name w:val="FollowedHyperlink"/>
    <w:basedOn w:val="DefaultParagraphFont"/>
    <w:uiPriority w:val="99"/>
    <w:semiHidden/>
    <w:unhideWhenUsed/>
    <w:rsid w:val="007349F1"/>
    <w:rPr>
      <w:color w:val="800080" w:themeColor="followedHyperlink"/>
      <w:u w:val="single"/>
    </w:rPr>
  </w:style>
  <w:style w:type="character" w:customStyle="1" w:styleId="Heading2Char">
    <w:name w:val="Heading 2 Char"/>
    <w:basedOn w:val="DefaultParagraphFont"/>
    <w:link w:val="Heading2"/>
    <w:uiPriority w:val="1"/>
    <w:rsid w:val="007349F1"/>
    <w:rPr>
      <w:rFonts w:ascii="Times New Roman" w:eastAsia="Times New Roman" w:hAnsi="Times New Roman"/>
      <w:sz w:val="20"/>
      <w:szCs w:val="20"/>
    </w:rPr>
  </w:style>
  <w:style w:type="paragraph" w:styleId="ListParagraph">
    <w:name w:val="List Paragraph"/>
    <w:basedOn w:val="Normal"/>
    <w:uiPriority w:val="34"/>
    <w:qFormat/>
    <w:rsid w:val="007349F1"/>
    <w:pPr>
      <w:ind w:left="720"/>
      <w:contextualSpacing/>
    </w:pPr>
  </w:style>
  <w:style w:type="paragraph" w:customStyle="1" w:styleId="Default">
    <w:name w:val="Default"/>
    <w:rsid w:val="006E4648"/>
    <w:pPr>
      <w:widowControl w:val="0"/>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n.gov/education/standards/math/std_math_gr_8.pdf" TargetMode="External"/><Relationship Id="rId12" Type="http://schemas.openxmlformats.org/officeDocument/2006/relationships/hyperlink" Target="http://www.azed.gov/azccrs/files/2013/11/high-school-ccss-flip-book-usd-259-2012.pdf" TargetMode="External"/><Relationship Id="rId13" Type="http://schemas.openxmlformats.org/officeDocument/2006/relationships/hyperlink" Target="http://www.azed.gov/azccrs/files/2013/11/high-school-ccss-flip-book-usd-259-2012.pdf" TargetMode="External"/><Relationship Id="rId14" Type="http://schemas.openxmlformats.org/officeDocument/2006/relationships/hyperlink" Target="http://www.azed.gov/azccrs/files/2013/11/high-school-ccss-flip-book-usd-259-2012.pdf" TargetMode="External"/><Relationship Id="rId15" Type="http://schemas.openxmlformats.org/officeDocument/2006/relationships/hyperlink" Target="http://www.azed.gov/azccrs/files/2013/11/high-school-ccss-flip-book-usd-259-2012.pdf" TargetMode="External"/><Relationship Id="rId16" Type="http://schemas.openxmlformats.org/officeDocument/2006/relationships/hyperlink" Target="http://www.azed.gov/azccrs/files/2013/11/high-school-ccss-flip-book-usd-259-2012.pdf" TargetMode="External"/><Relationship Id="rId17" Type="http://schemas.openxmlformats.org/officeDocument/2006/relationships/hyperlink" Target="http://www.azed.gov/azccrs/files/2013/11/high-school-ccss-flip-book-usd-259-2012.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dlerml@scsk12.org" TargetMode="External"/><Relationship Id="rId8" Type="http://schemas.openxmlformats.org/officeDocument/2006/relationships/hyperlink" Target="http://www.tn.gov/education/standards/math/std_math_gr_8.pdf" TargetMode="External"/><Relationship Id="rId9" Type="http://schemas.openxmlformats.org/officeDocument/2006/relationships/hyperlink" Target="http://www.tn.gov/education/standards/math/std_math_gr_8.pdf" TargetMode="External"/><Relationship Id="rId10" Type="http://schemas.openxmlformats.org/officeDocument/2006/relationships/hyperlink" Target="http://www.tn.gov/education/standards/math/std_math_gr_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17753-E535-5949-B548-B3730A1C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1237</Words>
  <Characters>7056</Characters>
  <Application>Microsoft Macintosh Word</Application>
  <DocSecurity>0</DocSecurity>
  <Lines>58</Lines>
  <Paragraphs>16</Paragraphs>
  <ScaleCrop>false</ScaleCrop>
  <Company>Shelby County Schools</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Tarique Martin</cp:lastModifiedBy>
  <cp:revision>2</cp:revision>
  <dcterms:created xsi:type="dcterms:W3CDTF">2016-10-01T01:55:00Z</dcterms:created>
  <dcterms:modified xsi:type="dcterms:W3CDTF">2016-10-01T01:55:00Z</dcterms:modified>
</cp:coreProperties>
</file>