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3C8AA" w14:textId="77777777" w:rsidR="00950C61" w:rsidRDefault="00810D3D" w:rsidP="00810D3D">
      <w:pPr>
        <w:jc w:val="center"/>
        <w:rPr>
          <w:rFonts w:ascii="Academy Engraved LET" w:hAnsi="Academy Engraved LET"/>
          <w:color w:val="000090"/>
        </w:rPr>
      </w:pPr>
      <w:r>
        <w:rPr>
          <w:rFonts w:ascii="Academy Engraved LET" w:hAnsi="Academy Engraved LET"/>
          <w:color w:val="000090"/>
        </w:rPr>
        <w:t>Lesson Plans</w:t>
      </w:r>
    </w:p>
    <w:p w14:paraId="1D85DCE1"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14:paraId="33776348"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78"/>
        <w:gridCol w:w="2586"/>
        <w:gridCol w:w="3060"/>
        <w:gridCol w:w="2250"/>
        <w:gridCol w:w="1530"/>
      </w:tblGrid>
      <w:tr w:rsidR="00810D3D" w14:paraId="14976E5A" w14:textId="77777777" w:rsidTr="00810D3D">
        <w:tc>
          <w:tcPr>
            <w:tcW w:w="1278" w:type="dxa"/>
          </w:tcPr>
          <w:p w14:paraId="06288156" w14:textId="77777777" w:rsidR="00810D3D" w:rsidRDefault="00810D3D" w:rsidP="00810D3D">
            <w:pPr>
              <w:rPr>
                <w:rFonts w:ascii="Noteworthy Bold" w:hAnsi="Noteworthy Bold"/>
                <w:color w:val="000090"/>
                <w:sz w:val="18"/>
                <w:szCs w:val="18"/>
              </w:rPr>
            </w:pPr>
            <w:r w:rsidRPr="00810D3D">
              <w:rPr>
                <w:rFonts w:ascii="Noteworthy Bold" w:hAnsi="Noteworthy Bold"/>
                <w:color w:val="000090"/>
                <w:sz w:val="18"/>
                <w:szCs w:val="18"/>
              </w:rPr>
              <w:t>Week of:</w:t>
            </w:r>
          </w:p>
          <w:p w14:paraId="5AF6769A" w14:textId="77777777" w:rsidR="001D7568" w:rsidRPr="00810D3D" w:rsidRDefault="001D7568" w:rsidP="00810D3D">
            <w:pPr>
              <w:rPr>
                <w:rFonts w:ascii="Noteworthy Bold" w:hAnsi="Noteworthy Bold"/>
                <w:color w:val="000090"/>
                <w:sz w:val="18"/>
                <w:szCs w:val="18"/>
              </w:rPr>
            </w:pPr>
            <w:r>
              <w:rPr>
                <w:rFonts w:ascii="Noteworthy Bold" w:hAnsi="Noteworthy Bold"/>
                <w:color w:val="000090"/>
                <w:sz w:val="18"/>
                <w:szCs w:val="18"/>
              </w:rPr>
              <w:t>Feb. 23-27</w:t>
            </w:r>
          </w:p>
        </w:tc>
        <w:tc>
          <w:tcPr>
            <w:tcW w:w="2586" w:type="dxa"/>
          </w:tcPr>
          <w:p w14:paraId="3C30D689"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World History</w:t>
            </w:r>
          </w:p>
        </w:tc>
        <w:tc>
          <w:tcPr>
            <w:tcW w:w="3060" w:type="dxa"/>
          </w:tcPr>
          <w:p w14:paraId="38A32D2C"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8</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US History</w:t>
            </w:r>
          </w:p>
        </w:tc>
        <w:tc>
          <w:tcPr>
            <w:tcW w:w="2250" w:type="dxa"/>
          </w:tcPr>
          <w:p w14:paraId="6708BDEF"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7</w:t>
            </w:r>
            <w:r w:rsidRPr="00810D3D">
              <w:rPr>
                <w:rFonts w:ascii="Noteworthy Light" w:hAnsi="Noteworthy Light"/>
                <w:b/>
                <w:color w:val="943634" w:themeColor="accent2" w:themeShade="BF"/>
                <w:sz w:val="18"/>
                <w:szCs w:val="18"/>
                <w:u w:val="single"/>
                <w:vertAlign w:val="superscript"/>
              </w:rPr>
              <w:t>th</w:t>
            </w:r>
            <w:r w:rsidRPr="00810D3D">
              <w:rPr>
                <w:rFonts w:ascii="Noteworthy Light" w:hAnsi="Noteworthy Light"/>
                <w:b/>
                <w:color w:val="943634" w:themeColor="accent2" w:themeShade="BF"/>
                <w:sz w:val="18"/>
                <w:szCs w:val="18"/>
                <w:u w:val="single"/>
              </w:rPr>
              <w:t xml:space="preserve"> Lang. Arts</w:t>
            </w:r>
          </w:p>
        </w:tc>
        <w:tc>
          <w:tcPr>
            <w:tcW w:w="1530" w:type="dxa"/>
          </w:tcPr>
          <w:p w14:paraId="556B6891" w14:textId="77777777" w:rsidR="00810D3D" w:rsidRPr="00810D3D" w:rsidRDefault="00810D3D" w:rsidP="00810D3D">
            <w:pPr>
              <w:jc w:val="center"/>
              <w:rPr>
                <w:rFonts w:ascii="Noteworthy Light" w:hAnsi="Noteworthy Light"/>
                <w:b/>
                <w:color w:val="943634" w:themeColor="accent2" w:themeShade="BF"/>
                <w:sz w:val="18"/>
                <w:szCs w:val="18"/>
                <w:u w:val="single"/>
              </w:rPr>
            </w:pPr>
            <w:r w:rsidRPr="00810D3D">
              <w:rPr>
                <w:rFonts w:ascii="Noteworthy Light" w:hAnsi="Noteworthy Light"/>
                <w:b/>
                <w:color w:val="943634" w:themeColor="accent2" w:themeShade="BF"/>
                <w:sz w:val="18"/>
                <w:szCs w:val="18"/>
                <w:u w:val="single"/>
              </w:rPr>
              <w:t>Intervention</w:t>
            </w:r>
          </w:p>
        </w:tc>
      </w:tr>
      <w:tr w:rsidR="00810D3D" w14:paraId="28CC41C4" w14:textId="77777777" w:rsidTr="00810D3D">
        <w:tc>
          <w:tcPr>
            <w:tcW w:w="1278" w:type="dxa"/>
          </w:tcPr>
          <w:p w14:paraId="107126D9" w14:textId="77777777" w:rsidR="00810D3D" w:rsidRPr="00810D3D" w:rsidRDefault="00810D3D"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Monday</w:t>
            </w:r>
          </w:p>
        </w:tc>
        <w:tc>
          <w:tcPr>
            <w:tcW w:w="2586" w:type="dxa"/>
          </w:tcPr>
          <w:p w14:paraId="5FEC167E" w14:textId="77777777" w:rsidR="001D7568" w:rsidRPr="00810D3D" w:rsidRDefault="001D7568" w:rsidP="001D7568">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7F27BA6F" w14:textId="77777777" w:rsidR="001D7568" w:rsidRDefault="001D7568" w:rsidP="001D7568">
            <w:pPr>
              <w:rPr>
                <w:rFonts w:ascii="Noteworthy Light" w:hAnsi="Noteworthy Light"/>
                <w:color w:val="FF0080"/>
                <w:sz w:val="16"/>
                <w:szCs w:val="16"/>
              </w:rPr>
            </w:pPr>
            <w:r w:rsidRPr="00810D3D">
              <w:rPr>
                <w:rFonts w:ascii="Noteworthy Light" w:hAnsi="Noteworthy Light"/>
                <w:color w:val="FF0080"/>
                <w:sz w:val="16"/>
                <w:szCs w:val="16"/>
              </w:rPr>
              <w:t>SPI/CCS:</w:t>
            </w:r>
          </w:p>
          <w:p w14:paraId="32282C49" w14:textId="77777777" w:rsidR="001D7568" w:rsidRPr="00810D3D" w:rsidRDefault="000254E6" w:rsidP="001D7568">
            <w:pPr>
              <w:rPr>
                <w:rFonts w:ascii="Noteworthy Light" w:hAnsi="Noteworthy Light"/>
                <w:color w:val="FF0080"/>
                <w:sz w:val="16"/>
                <w:szCs w:val="16"/>
              </w:rPr>
            </w:pPr>
            <w:r w:rsidRPr="000254E6">
              <w:rPr>
                <w:rFonts w:ascii="Noteworthy Light" w:hAnsi="Noteworthy Light"/>
                <w:color w:val="FF0080"/>
                <w:sz w:val="16"/>
                <w:szCs w:val="16"/>
              </w:rPr>
              <w:t xml:space="preserve">7.42 Outline the decline of Muslim rule in the Iberian Peninsula that culminated in the Reconquista, Inquisition, and the rise of Spanish and Portuguese kingdoms </w:t>
            </w:r>
          </w:p>
          <w:p w14:paraId="4A37BF04" w14:textId="77777777" w:rsidR="001D7568" w:rsidRDefault="001D7568" w:rsidP="001D7568">
            <w:pPr>
              <w:rPr>
                <w:rFonts w:ascii="Noteworthy Light" w:hAnsi="Noteworthy Light"/>
                <w:color w:val="008000"/>
                <w:sz w:val="16"/>
                <w:szCs w:val="16"/>
              </w:rPr>
            </w:pPr>
            <w:r w:rsidRPr="00810D3D">
              <w:rPr>
                <w:rFonts w:ascii="Noteworthy Light" w:hAnsi="Noteworthy Light"/>
                <w:color w:val="008000"/>
                <w:sz w:val="16"/>
                <w:szCs w:val="16"/>
              </w:rPr>
              <w:t>Agenda:</w:t>
            </w:r>
          </w:p>
          <w:p w14:paraId="57A7D5C4" w14:textId="77777777" w:rsidR="001D7568" w:rsidRDefault="001D7568" w:rsidP="001D7568">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Discuss 100 Year’s War</w:t>
            </w:r>
          </w:p>
          <w:p w14:paraId="5CC0ADD2" w14:textId="77777777" w:rsidR="001D7568" w:rsidRDefault="001D7568" w:rsidP="001D7568">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Define and understand “Hersey”</w:t>
            </w:r>
          </w:p>
          <w:p w14:paraId="66D94786" w14:textId="77777777" w:rsidR="001D7568" w:rsidRPr="00257FB4" w:rsidRDefault="001D7568" w:rsidP="001D7568">
            <w:pPr>
              <w:pStyle w:val="ListParagraph"/>
              <w:numPr>
                <w:ilvl w:val="0"/>
                <w:numId w:val="1"/>
              </w:numPr>
              <w:rPr>
                <w:rFonts w:ascii="Noteworthy Light" w:hAnsi="Noteworthy Light"/>
                <w:color w:val="008000"/>
                <w:sz w:val="16"/>
                <w:szCs w:val="16"/>
              </w:rPr>
            </w:pPr>
            <w:r>
              <w:rPr>
                <w:rFonts w:ascii="Noteworthy Light" w:hAnsi="Noteworthy Light"/>
                <w:color w:val="008000"/>
                <w:sz w:val="16"/>
                <w:szCs w:val="16"/>
              </w:rPr>
              <w:t>Ferdinand/Isabella &amp; the Spanish Inquisition</w:t>
            </w:r>
          </w:p>
          <w:p w14:paraId="3899D1A5" w14:textId="77777777" w:rsidR="001D7568" w:rsidRDefault="001D7568" w:rsidP="001D7568">
            <w:pPr>
              <w:rPr>
                <w:rFonts w:ascii="Noteworthy Light" w:hAnsi="Noteworthy Light"/>
                <w:color w:val="800000"/>
                <w:sz w:val="16"/>
                <w:szCs w:val="16"/>
              </w:rPr>
            </w:pPr>
            <w:r w:rsidRPr="00810D3D">
              <w:rPr>
                <w:rFonts w:ascii="Noteworthy Light" w:hAnsi="Noteworthy Light"/>
                <w:color w:val="800000"/>
                <w:sz w:val="16"/>
                <w:szCs w:val="16"/>
              </w:rPr>
              <w:t>HW:</w:t>
            </w:r>
          </w:p>
          <w:p w14:paraId="000C8B59" w14:textId="77777777" w:rsidR="00810D3D" w:rsidRPr="00810D3D" w:rsidRDefault="001D7568" w:rsidP="001D7568">
            <w:pPr>
              <w:rPr>
                <w:rFonts w:ascii="Noteworthy Light" w:hAnsi="Noteworthy Light"/>
                <w:color w:val="800000"/>
                <w:sz w:val="20"/>
                <w:szCs w:val="20"/>
              </w:rPr>
            </w:pPr>
            <w:r>
              <w:rPr>
                <w:rFonts w:ascii="Noteworthy Light" w:hAnsi="Noteworthy Light"/>
                <w:color w:val="800000"/>
                <w:sz w:val="16"/>
                <w:szCs w:val="16"/>
              </w:rPr>
              <w:t>The Later Middle Ages Test Will be Thursday, February 26</w:t>
            </w:r>
          </w:p>
        </w:tc>
        <w:tc>
          <w:tcPr>
            <w:tcW w:w="3060" w:type="dxa"/>
          </w:tcPr>
          <w:p w14:paraId="7C4A9817" w14:textId="77777777" w:rsidR="001D7568" w:rsidRPr="00810D3D" w:rsidRDefault="001D7568" w:rsidP="001D7568">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p>
          <w:p w14:paraId="54B9A47D" w14:textId="77777777" w:rsidR="001D7568" w:rsidRDefault="001D7568" w:rsidP="001D7568">
            <w:pPr>
              <w:rPr>
                <w:rFonts w:ascii="Noteworthy Light" w:hAnsi="Noteworthy Light"/>
                <w:color w:val="FF0080"/>
                <w:sz w:val="16"/>
                <w:szCs w:val="16"/>
              </w:rPr>
            </w:pPr>
            <w:r w:rsidRPr="00810D3D">
              <w:rPr>
                <w:rFonts w:ascii="Noteworthy Light" w:hAnsi="Noteworthy Light"/>
                <w:color w:val="FF0080"/>
                <w:sz w:val="16"/>
                <w:szCs w:val="16"/>
              </w:rPr>
              <w:t>SPI/CCS:</w:t>
            </w:r>
          </w:p>
          <w:p w14:paraId="70E839E1"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 xml:space="preserve">8.58:  Describe the concept of Manifest Destiny and its impact on the developing character of the American nation, including the purpose, challenges and economic incentives for westward expansion. </w:t>
            </w:r>
          </w:p>
          <w:p w14:paraId="18017137" w14:textId="77777777" w:rsidR="001D7568" w:rsidRPr="00810D3D" w:rsidRDefault="001D7568" w:rsidP="001D7568">
            <w:pPr>
              <w:rPr>
                <w:rFonts w:ascii="Noteworthy Light" w:hAnsi="Noteworthy Light"/>
                <w:color w:val="FF0080"/>
                <w:sz w:val="16"/>
                <w:szCs w:val="16"/>
              </w:rPr>
            </w:pPr>
            <w:r>
              <w:rPr>
                <w:rFonts w:ascii="Noteworthy Light" w:hAnsi="Noteworthy Light"/>
                <w:color w:val="FF0080"/>
                <w:sz w:val="16"/>
                <w:szCs w:val="16"/>
              </w:rPr>
              <w:t xml:space="preserve">8.62:  Describe the causes, course, and consequences of the Mexican-American War, including the controversy of the Rio Grande boundary, the role played by Zachary Taylor and Winfield Scott, the Mexican Cession and the </w:t>
            </w:r>
            <w:proofErr w:type="spellStart"/>
            <w:r>
              <w:rPr>
                <w:rFonts w:ascii="Noteworthy Light" w:hAnsi="Noteworthy Light"/>
                <w:color w:val="FF0080"/>
                <w:sz w:val="16"/>
                <w:szCs w:val="16"/>
              </w:rPr>
              <w:t>Wilmont</w:t>
            </w:r>
            <w:proofErr w:type="spellEnd"/>
            <w:r>
              <w:rPr>
                <w:rFonts w:ascii="Noteworthy Light" w:hAnsi="Noteworthy Light"/>
                <w:color w:val="FF0080"/>
                <w:sz w:val="16"/>
                <w:szCs w:val="16"/>
              </w:rPr>
              <w:t xml:space="preserve"> Proviso</w:t>
            </w:r>
          </w:p>
          <w:p w14:paraId="0A6103DB"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8.59:  Describe American settlements in TX after 1821 and the causes for the TX War for Independence, including roles of David Crockett and Sam Houston in the war and the legacy of the Alamo.</w:t>
            </w:r>
          </w:p>
          <w:p w14:paraId="46DD96DD" w14:textId="77777777" w:rsidR="001D7568" w:rsidRPr="00810D3D" w:rsidRDefault="001D7568" w:rsidP="001D7568">
            <w:pPr>
              <w:rPr>
                <w:rFonts w:ascii="Noteworthy Light" w:hAnsi="Noteworthy Light"/>
                <w:color w:val="FF0080"/>
                <w:sz w:val="16"/>
                <w:szCs w:val="16"/>
              </w:rPr>
            </w:pPr>
            <w:r>
              <w:rPr>
                <w:rFonts w:ascii="Noteworthy Light" w:hAnsi="Noteworthy Light"/>
                <w:color w:val="FF0080"/>
                <w:sz w:val="16"/>
                <w:szCs w:val="16"/>
              </w:rPr>
              <w:t>8.63:  Trace the major figures and events in the discovery of gold in CA and its impact on the economy of the US including John Sutter, &amp; 49ers.</w:t>
            </w:r>
          </w:p>
          <w:p w14:paraId="3DF17FDE" w14:textId="77777777" w:rsidR="001D7568" w:rsidRPr="00810D3D" w:rsidRDefault="001D7568" w:rsidP="001D7568">
            <w:pPr>
              <w:rPr>
                <w:rFonts w:ascii="Noteworthy Light" w:hAnsi="Noteworthy Light"/>
                <w:color w:val="FF0080"/>
                <w:sz w:val="16"/>
                <w:szCs w:val="16"/>
              </w:rPr>
            </w:pPr>
          </w:p>
          <w:p w14:paraId="74C32A7B" w14:textId="77777777" w:rsidR="001D7568" w:rsidRDefault="001D7568" w:rsidP="001D7568">
            <w:pPr>
              <w:rPr>
                <w:rFonts w:ascii="Noteworthy Light" w:hAnsi="Noteworthy Light"/>
                <w:color w:val="008000"/>
                <w:sz w:val="16"/>
                <w:szCs w:val="16"/>
              </w:rPr>
            </w:pPr>
            <w:r w:rsidRPr="00810D3D">
              <w:rPr>
                <w:rFonts w:ascii="Noteworthy Light" w:hAnsi="Noteworthy Light"/>
                <w:color w:val="008000"/>
                <w:sz w:val="16"/>
                <w:szCs w:val="16"/>
              </w:rPr>
              <w:t>Agenda:</w:t>
            </w:r>
          </w:p>
          <w:p w14:paraId="7E41B1C8" w14:textId="77777777" w:rsidR="001D7568" w:rsidRDefault="001D7568" w:rsidP="001D7568">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Chapter 11 Test</w:t>
            </w:r>
          </w:p>
          <w:p w14:paraId="394E44A9" w14:textId="77777777" w:rsidR="001D7568" w:rsidRDefault="001D7568" w:rsidP="001D7568">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Finis/Discuss Westward Expansion Primary Source Packet</w:t>
            </w:r>
          </w:p>
          <w:p w14:paraId="0AACDCBE" w14:textId="77777777" w:rsidR="001D7568" w:rsidRPr="00EA310E" w:rsidRDefault="001D7568" w:rsidP="001D7568">
            <w:pPr>
              <w:pStyle w:val="ListParagraph"/>
              <w:numPr>
                <w:ilvl w:val="0"/>
                <w:numId w:val="4"/>
              </w:numPr>
              <w:rPr>
                <w:rFonts w:ascii="Noteworthy Light" w:hAnsi="Noteworthy Light"/>
                <w:color w:val="008000"/>
                <w:sz w:val="16"/>
                <w:szCs w:val="16"/>
              </w:rPr>
            </w:pPr>
            <w:r>
              <w:rPr>
                <w:rFonts w:ascii="Noteworthy Light" w:hAnsi="Noteworthy Light"/>
                <w:color w:val="008000"/>
                <w:sz w:val="16"/>
                <w:szCs w:val="16"/>
              </w:rPr>
              <w:t>Introduce Ch. 12/13 (will be tested together)</w:t>
            </w:r>
          </w:p>
          <w:p w14:paraId="249D143B" w14:textId="77777777" w:rsidR="001D7568" w:rsidRDefault="001D7568" w:rsidP="001D7568">
            <w:pPr>
              <w:rPr>
                <w:rFonts w:ascii="Noteworthy Light" w:hAnsi="Noteworthy Light"/>
                <w:color w:val="800000"/>
                <w:sz w:val="16"/>
                <w:szCs w:val="16"/>
              </w:rPr>
            </w:pPr>
            <w:r w:rsidRPr="00810D3D">
              <w:rPr>
                <w:rFonts w:ascii="Noteworthy Light" w:hAnsi="Noteworthy Light"/>
                <w:color w:val="800000"/>
                <w:sz w:val="16"/>
                <w:szCs w:val="16"/>
              </w:rPr>
              <w:t>HW:</w:t>
            </w:r>
          </w:p>
          <w:p w14:paraId="391DDF8B" w14:textId="77777777" w:rsidR="00810D3D" w:rsidRPr="00810D3D" w:rsidRDefault="00810D3D" w:rsidP="00810D3D">
            <w:pPr>
              <w:rPr>
                <w:rFonts w:ascii="Noteworthy Light" w:hAnsi="Noteworthy Light"/>
                <w:color w:val="000090"/>
                <w:sz w:val="20"/>
                <w:szCs w:val="20"/>
              </w:rPr>
            </w:pPr>
          </w:p>
        </w:tc>
        <w:tc>
          <w:tcPr>
            <w:tcW w:w="2250" w:type="dxa"/>
          </w:tcPr>
          <w:p w14:paraId="4A15B59B" w14:textId="77777777" w:rsidR="001D7568" w:rsidRPr="00F744DE" w:rsidRDefault="001D7568" w:rsidP="001D7568">
            <w:pPr>
              <w:rPr>
                <w:rFonts w:ascii="Noteworthy Light" w:hAnsi="Noteworthy Light" w:cs="Times New Roman"/>
                <w:b/>
                <w:sz w:val="16"/>
                <w:szCs w:val="16"/>
              </w:rPr>
            </w:pPr>
            <w:r w:rsidRPr="00F744DE">
              <w:rPr>
                <w:rFonts w:ascii="Noteworthy Light" w:hAnsi="Noteworthy Light" w:cs="Times New Roman"/>
                <w:b/>
                <w:sz w:val="16"/>
                <w:szCs w:val="16"/>
                <w:u w:val="single"/>
              </w:rPr>
              <w:t>Learning Goals:</w:t>
            </w:r>
            <w:r w:rsidRPr="00F744DE">
              <w:rPr>
                <w:rFonts w:ascii="Noteworthy Light" w:hAnsi="Noteworthy Light" w:cs="Times New Roman"/>
                <w:b/>
                <w:sz w:val="16"/>
                <w:szCs w:val="16"/>
              </w:rPr>
              <w:t xml:space="preserve"> </w:t>
            </w:r>
          </w:p>
          <w:p w14:paraId="3DE4DA8B" w14:textId="77777777" w:rsidR="001D7568" w:rsidRPr="00F744DE" w:rsidRDefault="001D7568" w:rsidP="001D7568">
            <w:pPr>
              <w:rPr>
                <w:rFonts w:ascii="Noteworthy Light" w:hAnsi="Noteworthy Light" w:cs="Times New Roman"/>
                <w:sz w:val="16"/>
                <w:szCs w:val="16"/>
              </w:rPr>
            </w:pPr>
            <w:r w:rsidRPr="00F744DE">
              <w:rPr>
                <w:rFonts w:ascii="Noteworthy Light" w:hAnsi="Noteworthy Light" w:cs="Times New Roman"/>
                <w:sz w:val="16"/>
                <w:szCs w:val="16"/>
              </w:rPr>
              <w:t>1. Students will be able to read a text and understand the relationship between characters, setting, and plot to help with the identification of theme.</w:t>
            </w:r>
          </w:p>
          <w:p w14:paraId="0FA0DB2B" w14:textId="77777777" w:rsidR="001D7568" w:rsidRPr="00F744DE" w:rsidRDefault="001D7568" w:rsidP="001D7568">
            <w:pPr>
              <w:rPr>
                <w:rFonts w:ascii="Noteworthy Light" w:hAnsi="Noteworthy Light" w:cs="Times New Roman"/>
                <w:sz w:val="16"/>
                <w:szCs w:val="16"/>
              </w:rPr>
            </w:pPr>
            <w:r w:rsidRPr="00F744DE">
              <w:rPr>
                <w:rFonts w:ascii="Noteworthy Light" w:hAnsi="Noteworthy Light" w:cs="Times New Roman"/>
                <w:sz w:val="16"/>
                <w:szCs w:val="16"/>
              </w:rPr>
              <w:t>2. Students will be able to analyze elements of a story, to see how they work together in the overall work.</w:t>
            </w:r>
          </w:p>
          <w:p w14:paraId="2904BDD7" w14:textId="77777777" w:rsidR="001D7568" w:rsidRPr="00F744DE" w:rsidRDefault="001D7568" w:rsidP="001D7568">
            <w:pPr>
              <w:rPr>
                <w:rFonts w:ascii="Noteworthy Light" w:hAnsi="Noteworthy Light" w:cs="Times New Roman"/>
                <w:sz w:val="16"/>
                <w:szCs w:val="16"/>
              </w:rPr>
            </w:pPr>
            <w:r w:rsidRPr="00F744DE">
              <w:rPr>
                <w:rFonts w:ascii="Noteworthy Light" w:hAnsi="Noteworthy Light" w:cs="Times New Roman"/>
                <w:sz w:val="16"/>
                <w:szCs w:val="16"/>
              </w:rPr>
              <w:t>3.  Students will be able to correctly use new vocabulary words that are important to the comprehension of new literature.</w:t>
            </w:r>
          </w:p>
          <w:p w14:paraId="35F3A3F1" w14:textId="77777777" w:rsidR="001D7568" w:rsidRPr="00F744DE" w:rsidRDefault="001D7568" w:rsidP="001D7568">
            <w:pPr>
              <w:rPr>
                <w:rFonts w:ascii="Noteworthy Light" w:hAnsi="Noteworthy Light" w:cs="Times New Roman"/>
                <w:sz w:val="16"/>
                <w:szCs w:val="16"/>
              </w:rPr>
            </w:pPr>
            <w:r w:rsidRPr="00F744DE">
              <w:rPr>
                <w:rFonts w:ascii="Noteworthy Light" w:hAnsi="Noteworthy Light" w:cs="Times New Roman"/>
                <w:sz w:val="16"/>
                <w:szCs w:val="16"/>
              </w:rPr>
              <w:t>4.  Students will be able to identify parts of speech, parts of sentences, and clauses with minimal use of an appendix. Students will also be able to identify correct punctuation and capitalization.</w:t>
            </w:r>
          </w:p>
          <w:p w14:paraId="5EE52F4A" w14:textId="77777777" w:rsidR="001D7568" w:rsidRPr="00F744DE" w:rsidRDefault="001D7568" w:rsidP="001D7568">
            <w:pPr>
              <w:rPr>
                <w:rFonts w:ascii="Noteworthy Light" w:hAnsi="Noteworthy Light" w:cs="Times New Roman"/>
                <w:sz w:val="16"/>
                <w:szCs w:val="16"/>
              </w:rPr>
            </w:pPr>
          </w:p>
          <w:p w14:paraId="19540273" w14:textId="77777777" w:rsidR="001D7568" w:rsidRPr="00F744DE" w:rsidRDefault="001D7568" w:rsidP="001D7568">
            <w:pPr>
              <w:rPr>
                <w:rFonts w:ascii="Noteworthy Light" w:hAnsi="Noteworthy Light" w:cs="Times New Roman"/>
                <w:b/>
                <w:color w:val="FF0080"/>
                <w:sz w:val="16"/>
                <w:szCs w:val="16"/>
              </w:rPr>
            </w:pPr>
            <w:r w:rsidRPr="00F744DE">
              <w:rPr>
                <w:rFonts w:ascii="Noteworthy Light" w:hAnsi="Noteworthy Light" w:cs="Times New Roman"/>
                <w:b/>
                <w:color w:val="FF0080"/>
                <w:sz w:val="16"/>
                <w:szCs w:val="16"/>
                <w:u w:val="single"/>
              </w:rPr>
              <w:t>CCSS:</w:t>
            </w:r>
            <w:r w:rsidRPr="00F744DE">
              <w:rPr>
                <w:rFonts w:ascii="Noteworthy Light" w:hAnsi="Noteworthy Light" w:cs="Times New Roman"/>
                <w:b/>
                <w:color w:val="FF0080"/>
                <w:sz w:val="16"/>
                <w:szCs w:val="16"/>
              </w:rPr>
              <w:t xml:space="preserve">  </w:t>
            </w:r>
          </w:p>
          <w:p w14:paraId="46EEC414"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RL.7.2: Determine a theme or central idea of a text and analyze its development over the course of the text; provide an objective summary of the text.</w:t>
            </w:r>
          </w:p>
          <w:p w14:paraId="50E505FC"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RL.7.3: Analyze how particular elements of a story or drama interact (e.g., how setting shapes the characters or plot).</w:t>
            </w:r>
          </w:p>
          <w:p w14:paraId="7D2382C3"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L.7.6: Acquire and use accurately grade-appropriate general academic and domain-specific words and phrases; gather vocabulary knowledge when considering a word or phrase important to comprehension or expression.</w:t>
            </w:r>
          </w:p>
          <w:p w14:paraId="565C7A76"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L.7.1: Demonstrate command of the conventions of standard English grammar and usage when writing or speaking.</w:t>
            </w:r>
          </w:p>
          <w:p w14:paraId="34D2D204" w14:textId="77777777" w:rsidR="001D7568" w:rsidRPr="00F744DE" w:rsidRDefault="001D7568" w:rsidP="001D7568">
            <w:pPr>
              <w:rPr>
                <w:rFonts w:ascii="Noteworthy Light" w:hAnsi="Noteworthy Light" w:cs="Times New Roman"/>
                <w:b/>
                <w:color w:val="008000"/>
                <w:sz w:val="16"/>
                <w:szCs w:val="16"/>
                <w:u w:val="single"/>
              </w:rPr>
            </w:pPr>
            <w:r w:rsidRPr="00F744DE">
              <w:rPr>
                <w:rFonts w:ascii="Noteworthy Light" w:hAnsi="Noteworthy Light" w:cs="Times New Roman"/>
                <w:b/>
                <w:color w:val="008000"/>
                <w:sz w:val="16"/>
                <w:szCs w:val="16"/>
                <w:u w:val="single"/>
              </w:rPr>
              <w:t>Agenda:</w:t>
            </w:r>
          </w:p>
          <w:p w14:paraId="16CFB26E"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-D.G.P.</w:t>
            </w:r>
          </w:p>
          <w:p w14:paraId="38FCEAAC"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 xml:space="preserve">-Interest </w:t>
            </w:r>
            <w:proofErr w:type="gramStart"/>
            <w:r w:rsidRPr="00F744DE">
              <w:rPr>
                <w:rFonts w:ascii="Noteworthy Light" w:hAnsi="Noteworthy Light" w:cs="Times New Roman"/>
                <w:color w:val="008000"/>
                <w:sz w:val="16"/>
                <w:szCs w:val="16"/>
              </w:rPr>
              <w:t>rouser to introduce the guiding question</w:t>
            </w:r>
            <w:proofErr w:type="gramEnd"/>
            <w:r w:rsidRPr="00F744DE">
              <w:rPr>
                <w:rFonts w:ascii="Noteworthy Light" w:hAnsi="Noteworthy Light" w:cs="Times New Roman"/>
                <w:color w:val="008000"/>
                <w:sz w:val="16"/>
                <w:szCs w:val="16"/>
              </w:rPr>
              <w:t xml:space="preserve">, “Does every </w:t>
            </w:r>
            <w:r w:rsidRPr="00F744DE">
              <w:rPr>
                <w:rFonts w:ascii="Noteworthy Light" w:hAnsi="Noteworthy Light" w:cs="Times New Roman"/>
                <w:color w:val="008000"/>
                <w:sz w:val="16"/>
                <w:szCs w:val="16"/>
              </w:rPr>
              <w:lastRenderedPageBreak/>
              <w:t>conflict have a winner?” (Start with a balance game to determine a winner. Then move onto a poster creation game to make the determination more undecided).</w:t>
            </w:r>
          </w:p>
          <w:p w14:paraId="59C3919D" w14:textId="77777777" w:rsidR="001D7568" w:rsidRPr="00F744DE" w:rsidRDefault="001D7568" w:rsidP="001D7568">
            <w:pPr>
              <w:tabs>
                <w:tab w:val="center" w:pos="1211"/>
              </w:tabs>
              <w:rPr>
                <w:rFonts w:ascii="Noteworthy Light" w:hAnsi="Noteworthy Light" w:cs="Times New Roman"/>
                <w:sz w:val="16"/>
                <w:szCs w:val="16"/>
              </w:rPr>
            </w:pPr>
            <w:r w:rsidRPr="00F744DE">
              <w:rPr>
                <w:rFonts w:ascii="Noteworthy Light" w:hAnsi="Noteworthy Light" w:cs="Times New Roman"/>
                <w:color w:val="008000"/>
                <w:sz w:val="16"/>
                <w:szCs w:val="16"/>
              </w:rPr>
              <w:t>-Distribute vocabulary inference/contextual evidence handout.</w:t>
            </w:r>
            <w:r w:rsidRPr="00F744DE">
              <w:rPr>
                <w:rFonts w:ascii="Noteworthy Light" w:hAnsi="Noteworthy Light" w:cs="Times New Roman"/>
                <w:sz w:val="16"/>
                <w:szCs w:val="16"/>
              </w:rPr>
              <w:tab/>
            </w:r>
          </w:p>
          <w:p w14:paraId="3EB618AA" w14:textId="77777777" w:rsidR="001D7568" w:rsidRPr="00F744DE" w:rsidRDefault="001D7568" w:rsidP="001D7568">
            <w:pPr>
              <w:rPr>
                <w:rFonts w:ascii="Noteworthy Light" w:hAnsi="Noteworthy Light" w:cs="Times New Roman"/>
                <w:sz w:val="16"/>
                <w:szCs w:val="16"/>
              </w:rPr>
            </w:pPr>
          </w:p>
          <w:p w14:paraId="6ADD096C" w14:textId="77777777" w:rsidR="001D7568" w:rsidRPr="00F744DE" w:rsidRDefault="001D7568" w:rsidP="001D7568">
            <w:pPr>
              <w:rPr>
                <w:rFonts w:ascii="Noteworthy Light" w:hAnsi="Noteworthy Light" w:cs="Times New Roman"/>
                <w:b/>
                <w:color w:val="800000"/>
                <w:sz w:val="16"/>
                <w:szCs w:val="16"/>
              </w:rPr>
            </w:pPr>
            <w:r w:rsidRPr="00F744DE">
              <w:rPr>
                <w:rFonts w:ascii="Noteworthy Light" w:hAnsi="Noteworthy Light" w:cs="Times New Roman"/>
                <w:b/>
                <w:color w:val="800000"/>
                <w:sz w:val="16"/>
                <w:szCs w:val="16"/>
                <w:u w:val="single"/>
              </w:rPr>
              <w:t>Homework:</w:t>
            </w:r>
            <w:r w:rsidRPr="00F744DE">
              <w:rPr>
                <w:rFonts w:ascii="Noteworthy Light" w:hAnsi="Noteworthy Light" w:cs="Times New Roman"/>
                <w:b/>
                <w:color w:val="800000"/>
                <w:sz w:val="16"/>
                <w:szCs w:val="16"/>
              </w:rPr>
              <w:t xml:space="preserve"> </w:t>
            </w:r>
          </w:p>
          <w:p w14:paraId="3CBF6201" w14:textId="77777777" w:rsidR="00810D3D" w:rsidRPr="00810D3D" w:rsidRDefault="001D7568" w:rsidP="001D7568">
            <w:pPr>
              <w:rPr>
                <w:rFonts w:ascii="Noteworthy Light" w:hAnsi="Noteworthy Light"/>
                <w:color w:val="000090"/>
                <w:sz w:val="20"/>
                <w:szCs w:val="20"/>
              </w:rPr>
            </w:pPr>
            <w:r w:rsidRPr="00F744DE">
              <w:rPr>
                <w:rFonts w:ascii="Noteworthy Light" w:hAnsi="Noteworthy Light" w:cs="Times New Roman"/>
                <w:color w:val="800000"/>
                <w:sz w:val="16"/>
                <w:szCs w:val="16"/>
              </w:rPr>
              <w:t>-Finish vocabulary inference/contextual evidence handout.</w:t>
            </w:r>
          </w:p>
        </w:tc>
        <w:tc>
          <w:tcPr>
            <w:tcW w:w="1530" w:type="dxa"/>
          </w:tcPr>
          <w:p w14:paraId="151F9E40"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lastRenderedPageBreak/>
              <w:t>Activity:</w:t>
            </w:r>
          </w:p>
          <w:p w14:paraId="7906C793" w14:textId="77777777" w:rsidR="001D7568" w:rsidRPr="00810D3D" w:rsidRDefault="001D7568" w:rsidP="001D7568">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142359CD"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2B38C9A4" w14:textId="77777777" w:rsidR="001D7568"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3C9C6CF3" w14:textId="77777777" w:rsidR="001D7568"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580C6DFC" w14:textId="77777777" w:rsidR="001D7568" w:rsidRPr="002313E3"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6FE42FDD"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200D30E4" w14:textId="77777777" w:rsidR="001D7568" w:rsidRDefault="001D7568" w:rsidP="001D7568">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35195B31" w14:textId="77777777" w:rsidR="00810D3D" w:rsidRPr="00810D3D" w:rsidRDefault="00810D3D" w:rsidP="00810D3D">
            <w:pPr>
              <w:rPr>
                <w:rFonts w:ascii="Noteworthy Light" w:hAnsi="Noteworthy Light"/>
                <w:color w:val="548DD4" w:themeColor="text2" w:themeTint="99"/>
                <w:sz w:val="20"/>
                <w:szCs w:val="20"/>
              </w:rPr>
            </w:pPr>
          </w:p>
        </w:tc>
      </w:tr>
      <w:tr w:rsidR="001D7568" w14:paraId="38CA9AC1" w14:textId="77777777" w:rsidTr="00810D3D">
        <w:tc>
          <w:tcPr>
            <w:tcW w:w="1278" w:type="dxa"/>
          </w:tcPr>
          <w:p w14:paraId="3F03C34F"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lastRenderedPageBreak/>
              <w:t>Tuesday</w:t>
            </w:r>
          </w:p>
        </w:tc>
        <w:tc>
          <w:tcPr>
            <w:tcW w:w="2586" w:type="dxa"/>
          </w:tcPr>
          <w:p w14:paraId="0E689601" w14:textId="77777777" w:rsidR="001D7568" w:rsidRPr="00810D3D" w:rsidRDefault="001D7568" w:rsidP="001D7568">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5D4F51D8" w14:textId="77777777" w:rsidR="001D7568" w:rsidRDefault="001D7568" w:rsidP="001D7568">
            <w:pPr>
              <w:rPr>
                <w:rFonts w:ascii="Noteworthy Light" w:hAnsi="Noteworthy Light"/>
                <w:color w:val="FF0080"/>
                <w:sz w:val="16"/>
                <w:szCs w:val="16"/>
              </w:rPr>
            </w:pPr>
            <w:r w:rsidRPr="00810D3D">
              <w:rPr>
                <w:rFonts w:ascii="Noteworthy Light" w:hAnsi="Noteworthy Light"/>
                <w:color w:val="FF0080"/>
                <w:sz w:val="16"/>
                <w:szCs w:val="16"/>
              </w:rPr>
              <w:t>SPI/CCS:</w:t>
            </w:r>
          </w:p>
          <w:p w14:paraId="4703AF20"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7362286D" w14:textId="77777777" w:rsidR="001D7568" w:rsidRPr="00257FB4" w:rsidRDefault="001D7568" w:rsidP="001D7568">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14:paraId="17B5DA95"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14:paraId="368F38B5" w14:textId="77777777" w:rsidR="001D7568" w:rsidRPr="00810D3D" w:rsidRDefault="001D7568" w:rsidP="001D7568">
            <w:pPr>
              <w:rPr>
                <w:rFonts w:ascii="Noteworthy Light" w:hAnsi="Noteworthy Light"/>
                <w:color w:val="FF0080"/>
                <w:sz w:val="16"/>
                <w:szCs w:val="16"/>
              </w:rPr>
            </w:pPr>
          </w:p>
          <w:p w14:paraId="2F7F4289" w14:textId="77777777" w:rsidR="001D7568" w:rsidRDefault="001D7568" w:rsidP="001D7568">
            <w:pPr>
              <w:rPr>
                <w:rFonts w:ascii="Noteworthy Light" w:hAnsi="Noteworthy Light"/>
                <w:color w:val="008000"/>
                <w:sz w:val="16"/>
                <w:szCs w:val="16"/>
              </w:rPr>
            </w:pPr>
            <w:r w:rsidRPr="00810D3D">
              <w:rPr>
                <w:rFonts w:ascii="Noteworthy Light" w:hAnsi="Noteworthy Light"/>
                <w:color w:val="008000"/>
                <w:sz w:val="16"/>
                <w:szCs w:val="16"/>
              </w:rPr>
              <w:t>Agenda:</w:t>
            </w:r>
          </w:p>
          <w:p w14:paraId="40283FE3"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Review for The Later Middle Ages Test</w:t>
            </w:r>
          </w:p>
          <w:p w14:paraId="6327B131"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Natural Law</w:t>
            </w:r>
          </w:p>
          <w:p w14:paraId="04C59AD1"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 xml:space="preserve">Magna </w:t>
            </w:r>
            <w:proofErr w:type="spellStart"/>
            <w:r>
              <w:rPr>
                <w:rFonts w:ascii="Noteworthy Light" w:hAnsi="Noteworthy Light"/>
                <w:color w:val="008000"/>
                <w:sz w:val="16"/>
                <w:szCs w:val="16"/>
              </w:rPr>
              <w:t>Carta</w:t>
            </w:r>
            <w:proofErr w:type="spellEnd"/>
          </w:p>
          <w:p w14:paraId="2BD0FAA0"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Role of the Church</w:t>
            </w:r>
          </w:p>
          <w:p w14:paraId="0B2B9688"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The Crusades</w:t>
            </w:r>
          </w:p>
          <w:p w14:paraId="223AA10C"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The Black Death</w:t>
            </w:r>
          </w:p>
          <w:p w14:paraId="3E410155" w14:textId="77777777" w:rsidR="001D7568" w:rsidRPr="00257FB4"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Ferdinand/Isabella &amp; the Spanish Inquisition</w:t>
            </w:r>
          </w:p>
          <w:p w14:paraId="5EDCE7A7" w14:textId="77777777" w:rsidR="001D7568" w:rsidRDefault="001D7568" w:rsidP="001D7568">
            <w:pPr>
              <w:rPr>
                <w:rFonts w:ascii="Noteworthy Light" w:hAnsi="Noteworthy Light"/>
                <w:color w:val="800000"/>
                <w:sz w:val="16"/>
                <w:szCs w:val="16"/>
              </w:rPr>
            </w:pPr>
            <w:r w:rsidRPr="00810D3D">
              <w:rPr>
                <w:rFonts w:ascii="Noteworthy Light" w:hAnsi="Noteworthy Light"/>
                <w:color w:val="800000"/>
                <w:sz w:val="16"/>
                <w:szCs w:val="16"/>
              </w:rPr>
              <w:t>HW:</w:t>
            </w:r>
          </w:p>
          <w:p w14:paraId="5BAFE056" w14:textId="77777777" w:rsidR="001D7568" w:rsidRPr="00810D3D" w:rsidRDefault="001D7568" w:rsidP="001D7568">
            <w:pPr>
              <w:rPr>
                <w:rFonts w:ascii="Noteworthy Light" w:hAnsi="Noteworthy Light"/>
                <w:color w:val="000090"/>
                <w:sz w:val="20"/>
                <w:szCs w:val="20"/>
              </w:rPr>
            </w:pPr>
            <w:r>
              <w:rPr>
                <w:rFonts w:ascii="Noteworthy Light" w:hAnsi="Noteworthy Light"/>
                <w:color w:val="800000"/>
                <w:sz w:val="16"/>
                <w:szCs w:val="16"/>
              </w:rPr>
              <w:t>The Later Middle Ages Test Will be Thursday, February 26</w:t>
            </w:r>
          </w:p>
        </w:tc>
        <w:tc>
          <w:tcPr>
            <w:tcW w:w="3060" w:type="dxa"/>
          </w:tcPr>
          <w:p w14:paraId="053E27F3" w14:textId="77777777" w:rsidR="001D7568" w:rsidRPr="00EA310E" w:rsidRDefault="001D7568" w:rsidP="001D7568">
            <w:pPr>
              <w:pStyle w:val="NormalWeb"/>
              <w:rPr>
                <w:rFonts w:ascii="Times New Roman" w:hAnsi="Times New Roman"/>
                <w:sz w:val="28"/>
                <w:szCs w:val="28"/>
              </w:rPr>
            </w:pPr>
            <w:r w:rsidRPr="00810D3D">
              <w:rPr>
                <w:rFonts w:ascii="Noteworthy Light" w:hAnsi="Noteworthy Light"/>
                <w:color w:val="000000" w:themeColor="text1"/>
                <w:sz w:val="16"/>
                <w:szCs w:val="16"/>
              </w:rPr>
              <w:t xml:space="preserve">Objective: </w:t>
            </w:r>
            <w:r w:rsidRPr="004412BF">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Pr>
                <w:rFonts w:ascii="Times New Roman" w:hAnsi="Times New Roman"/>
                <w:sz w:val="28"/>
                <w:szCs w:val="28"/>
              </w:rPr>
              <w:t xml:space="preserve"> </w:t>
            </w:r>
          </w:p>
          <w:p w14:paraId="3C8F4D8D" w14:textId="77777777" w:rsidR="001D7568" w:rsidRDefault="001D7568" w:rsidP="001D7568">
            <w:pPr>
              <w:rPr>
                <w:rFonts w:ascii="Noteworthy Light" w:hAnsi="Noteworthy Light"/>
                <w:color w:val="FF0080"/>
                <w:sz w:val="16"/>
                <w:szCs w:val="16"/>
              </w:rPr>
            </w:pPr>
            <w:r w:rsidRPr="00810D3D">
              <w:rPr>
                <w:rFonts w:ascii="Noteworthy Light" w:hAnsi="Noteworthy Light"/>
                <w:color w:val="FF0080"/>
                <w:sz w:val="16"/>
                <w:szCs w:val="16"/>
              </w:rPr>
              <w:t>SPI/CCS:</w:t>
            </w:r>
          </w:p>
          <w:p w14:paraId="609EDD82" w14:textId="77777777" w:rsidR="001D7568" w:rsidRPr="004412BF" w:rsidRDefault="001D7568" w:rsidP="001D7568">
            <w:pPr>
              <w:pStyle w:val="NormalWeb"/>
              <w:rPr>
                <w:rFonts w:ascii="Noteworthy Light" w:hAnsi="Noteworthy Light"/>
                <w:color w:val="FF0080"/>
                <w:sz w:val="16"/>
                <w:szCs w:val="16"/>
              </w:rPr>
            </w:pPr>
            <w:r w:rsidRPr="004412BF">
              <w:rPr>
                <w:rFonts w:ascii="Noteworthy Light" w:hAnsi="Noteworthy Light"/>
                <w:b/>
                <w:bCs/>
                <w:color w:val="FF0080"/>
                <w:sz w:val="16"/>
                <w:szCs w:val="16"/>
              </w:rPr>
              <w:t xml:space="preserve">8.46 </w:t>
            </w:r>
            <w:r w:rsidRPr="004412BF">
              <w:rPr>
                <w:rFonts w:ascii="Noteworthy Light" w:hAnsi="Noteworthy Light"/>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49A4A269" w14:textId="77777777" w:rsidR="001D7568" w:rsidRDefault="001D7568" w:rsidP="001D7568">
            <w:pPr>
              <w:pStyle w:val="NormalWeb"/>
              <w:rPr>
                <w:rFonts w:ascii="Times New Roman" w:hAnsi="Times New Roman"/>
                <w:sz w:val="16"/>
                <w:szCs w:val="16"/>
              </w:rPr>
            </w:pPr>
            <w:r w:rsidRPr="004412BF">
              <w:rPr>
                <w:rFonts w:ascii="Noteworthy Light" w:hAnsi="Noteworthy Light"/>
                <w:b/>
                <w:bCs/>
                <w:color w:val="FF0080"/>
                <w:sz w:val="16"/>
                <w:szCs w:val="16"/>
              </w:rPr>
              <w:t xml:space="preserve">8.48 </w:t>
            </w:r>
            <w:r w:rsidRPr="004412BF">
              <w:rPr>
                <w:rFonts w:ascii="Noteworthy Light" w:hAnsi="Noteworthy Light"/>
                <w:color w:val="FF0080"/>
                <w:sz w:val="16"/>
                <w:szCs w:val="16"/>
              </w:rPr>
              <w:t>Explain the causes and effects of the wave of immigration from Northern Europe to the United States, and describe the growth in the number, size, and spatial arrangements of cities as a result of events such as the Great Potato Famine</w:t>
            </w:r>
            <w:r w:rsidRPr="004412BF">
              <w:rPr>
                <w:rFonts w:ascii="Times New Roman" w:hAnsi="Times New Roman"/>
                <w:sz w:val="16"/>
                <w:szCs w:val="16"/>
              </w:rPr>
              <w:t xml:space="preserve"> </w:t>
            </w:r>
          </w:p>
          <w:p w14:paraId="4BF77C59" w14:textId="77777777" w:rsidR="001D7568" w:rsidRDefault="001D7568" w:rsidP="001D7568">
            <w:pPr>
              <w:pStyle w:val="NormalWeb"/>
              <w:rPr>
                <w:rFonts w:ascii="Noteworthy Light" w:hAnsi="Noteworthy Light"/>
                <w:color w:val="008000"/>
                <w:sz w:val="16"/>
                <w:szCs w:val="16"/>
              </w:rPr>
            </w:pPr>
            <w:r w:rsidRPr="00810D3D">
              <w:rPr>
                <w:rFonts w:ascii="Noteworthy Light" w:hAnsi="Noteworthy Light"/>
                <w:color w:val="008000"/>
                <w:sz w:val="16"/>
                <w:szCs w:val="16"/>
              </w:rPr>
              <w:t>Agenda:</w:t>
            </w:r>
          </w:p>
          <w:p w14:paraId="706A32E1" w14:textId="77777777" w:rsidR="001D7568" w:rsidRDefault="001D7568" w:rsidP="001D7568">
            <w:pPr>
              <w:pStyle w:val="NormalWeb"/>
              <w:numPr>
                <w:ilvl w:val="0"/>
                <w:numId w:val="5"/>
              </w:numPr>
              <w:rPr>
                <w:rFonts w:ascii="Noteworthy Light" w:hAnsi="Noteworthy Light"/>
                <w:color w:val="008000"/>
                <w:sz w:val="16"/>
                <w:szCs w:val="16"/>
              </w:rPr>
            </w:pPr>
            <w:r>
              <w:rPr>
                <w:rFonts w:ascii="Noteworthy Light" w:hAnsi="Noteworthy Light"/>
                <w:color w:val="008000"/>
                <w:sz w:val="16"/>
                <w:szCs w:val="16"/>
              </w:rPr>
              <w:t>Review Assessment</w:t>
            </w:r>
          </w:p>
          <w:p w14:paraId="352EC5B2" w14:textId="77777777" w:rsidR="001D7568" w:rsidRDefault="001D7568" w:rsidP="001D7568">
            <w:pPr>
              <w:pStyle w:val="NormalWeb"/>
              <w:numPr>
                <w:ilvl w:val="0"/>
                <w:numId w:val="5"/>
              </w:numPr>
              <w:rPr>
                <w:rFonts w:ascii="Noteworthy Light" w:hAnsi="Noteworthy Light"/>
                <w:color w:val="008000"/>
                <w:sz w:val="16"/>
                <w:szCs w:val="16"/>
              </w:rPr>
            </w:pPr>
            <w:r>
              <w:rPr>
                <w:rFonts w:ascii="Noteworthy Light" w:hAnsi="Noteworthy Light"/>
                <w:color w:val="008000"/>
                <w:sz w:val="16"/>
                <w:szCs w:val="16"/>
              </w:rPr>
              <w:t>Introduce (for Compare/Contrast activity) “Life in the North</w:t>
            </w:r>
            <w:r w:rsidR="009B688E">
              <w:rPr>
                <w:rFonts w:ascii="Noteworthy Light" w:hAnsi="Noteworthy Light"/>
                <w:color w:val="008000"/>
                <w:sz w:val="16"/>
                <w:szCs w:val="16"/>
              </w:rPr>
              <w:t>, South, and Everywhere in Between</w:t>
            </w:r>
            <w:r>
              <w:rPr>
                <w:rFonts w:ascii="Noteworthy Light" w:hAnsi="Noteworthy Light"/>
                <w:color w:val="008000"/>
                <w:sz w:val="16"/>
                <w:szCs w:val="16"/>
              </w:rPr>
              <w:t>”</w:t>
            </w:r>
          </w:p>
          <w:p w14:paraId="5E62FD20" w14:textId="77777777" w:rsidR="006F63B0" w:rsidRPr="006F63B0" w:rsidRDefault="006F63B0" w:rsidP="006F63B0">
            <w:pPr>
              <w:pStyle w:val="NormalWeb"/>
              <w:numPr>
                <w:ilvl w:val="0"/>
                <w:numId w:val="5"/>
              </w:numPr>
              <w:rPr>
                <w:rFonts w:ascii="Noteworthy Light" w:hAnsi="Noteworthy Light"/>
                <w:color w:val="008000"/>
                <w:sz w:val="16"/>
                <w:szCs w:val="16"/>
              </w:rPr>
            </w:pPr>
            <w:r>
              <w:rPr>
                <w:rFonts w:ascii="Noteworthy Light" w:hAnsi="Noteworthy Light"/>
                <w:color w:val="008000"/>
                <w:sz w:val="16"/>
                <w:szCs w:val="16"/>
              </w:rPr>
              <w:t xml:space="preserve">Biographies (John Deere, Sarah Bagley, Samuel Slater, Eli Whitney, Nat Turner, Mary Boykin </w:t>
            </w:r>
            <w:proofErr w:type="spellStart"/>
            <w:r>
              <w:rPr>
                <w:rFonts w:ascii="Noteworthy Light" w:hAnsi="Noteworthy Light"/>
                <w:color w:val="008000"/>
                <w:sz w:val="16"/>
                <w:szCs w:val="16"/>
              </w:rPr>
              <w:t>Chesnut</w:t>
            </w:r>
            <w:proofErr w:type="spellEnd"/>
          </w:p>
          <w:p w14:paraId="1695AF10" w14:textId="77777777" w:rsidR="001D7568" w:rsidRDefault="001D7568" w:rsidP="001D7568">
            <w:pPr>
              <w:rPr>
                <w:rFonts w:ascii="Noteworthy Light" w:hAnsi="Noteworthy Light"/>
                <w:color w:val="800000"/>
                <w:sz w:val="16"/>
                <w:szCs w:val="16"/>
              </w:rPr>
            </w:pPr>
            <w:r w:rsidRPr="00810D3D">
              <w:rPr>
                <w:rFonts w:ascii="Noteworthy Light" w:hAnsi="Noteworthy Light"/>
                <w:color w:val="800000"/>
                <w:sz w:val="16"/>
                <w:szCs w:val="16"/>
              </w:rPr>
              <w:t>HW:</w:t>
            </w:r>
            <w:r w:rsidR="006F63B0">
              <w:rPr>
                <w:rFonts w:ascii="Noteworthy Light" w:hAnsi="Noteworthy Light"/>
                <w:color w:val="800000"/>
                <w:sz w:val="16"/>
                <w:szCs w:val="16"/>
              </w:rPr>
              <w:t xml:space="preserve"> Activity Sheet:  Economic Rivalry</w:t>
            </w:r>
          </w:p>
          <w:p w14:paraId="0769A4A6" w14:textId="77777777" w:rsidR="001D7568" w:rsidRPr="00810D3D" w:rsidRDefault="001D7568" w:rsidP="001D7568">
            <w:pPr>
              <w:rPr>
                <w:rFonts w:ascii="Noteworthy Light" w:hAnsi="Noteworthy Light"/>
                <w:color w:val="000090"/>
                <w:sz w:val="20"/>
                <w:szCs w:val="20"/>
              </w:rPr>
            </w:pPr>
          </w:p>
        </w:tc>
        <w:tc>
          <w:tcPr>
            <w:tcW w:w="2250" w:type="dxa"/>
          </w:tcPr>
          <w:p w14:paraId="7ADE31BE" w14:textId="77777777" w:rsidR="001D7568" w:rsidRPr="00F744DE" w:rsidRDefault="001D7568" w:rsidP="001D7568">
            <w:pPr>
              <w:rPr>
                <w:rFonts w:ascii="Noteworthy Light" w:hAnsi="Noteworthy Light" w:cs="Times New Roman"/>
                <w:b/>
                <w:sz w:val="16"/>
                <w:szCs w:val="16"/>
                <w:u w:val="single"/>
              </w:rPr>
            </w:pPr>
            <w:r w:rsidRPr="00F744DE">
              <w:rPr>
                <w:rFonts w:ascii="Noteworthy Light" w:hAnsi="Noteworthy Light" w:cs="Times New Roman"/>
                <w:b/>
                <w:sz w:val="16"/>
                <w:szCs w:val="16"/>
                <w:u w:val="single"/>
              </w:rPr>
              <w:t>Learning Goal:</w:t>
            </w:r>
          </w:p>
          <w:p w14:paraId="39274421" w14:textId="77777777" w:rsidR="001D7568" w:rsidRPr="00F744DE" w:rsidRDefault="001D7568" w:rsidP="001D7568">
            <w:pPr>
              <w:rPr>
                <w:rFonts w:ascii="Noteworthy Light" w:hAnsi="Noteworthy Light" w:cs="Times New Roman"/>
                <w:sz w:val="16"/>
                <w:szCs w:val="16"/>
              </w:rPr>
            </w:pPr>
            <w:r w:rsidRPr="00F744DE">
              <w:rPr>
                <w:rFonts w:ascii="Noteworthy Light" w:hAnsi="Noteworthy Light" w:cs="Times New Roman"/>
                <w:sz w:val="16"/>
                <w:szCs w:val="16"/>
              </w:rPr>
              <w:t>LG1, LG2, LG3, LG4</w:t>
            </w:r>
          </w:p>
          <w:p w14:paraId="326D7470" w14:textId="77777777" w:rsidR="001D7568" w:rsidRPr="00F744DE" w:rsidRDefault="001D7568" w:rsidP="001D7568">
            <w:pPr>
              <w:rPr>
                <w:rFonts w:ascii="Noteworthy Light" w:hAnsi="Noteworthy Light" w:cs="Times New Roman"/>
                <w:b/>
                <w:color w:val="FF0080"/>
                <w:sz w:val="16"/>
                <w:szCs w:val="16"/>
                <w:u w:val="single"/>
              </w:rPr>
            </w:pPr>
            <w:r w:rsidRPr="00F744DE">
              <w:rPr>
                <w:rFonts w:ascii="Noteworthy Light" w:hAnsi="Noteworthy Light" w:cs="Times New Roman"/>
                <w:b/>
                <w:color w:val="FF0080"/>
                <w:sz w:val="16"/>
                <w:szCs w:val="16"/>
                <w:u w:val="single"/>
              </w:rPr>
              <w:t>CCSS:</w:t>
            </w:r>
          </w:p>
          <w:p w14:paraId="2C18CD59"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RL.7.2</w:t>
            </w:r>
          </w:p>
          <w:p w14:paraId="4E8A8EF2"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RL.7.3</w:t>
            </w:r>
          </w:p>
          <w:p w14:paraId="349ABBEC"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L.7.1</w:t>
            </w:r>
          </w:p>
          <w:p w14:paraId="2F2816B1" w14:textId="77777777" w:rsidR="001D7568" w:rsidRPr="00F744DE" w:rsidRDefault="001D7568" w:rsidP="001D7568">
            <w:pPr>
              <w:rPr>
                <w:rFonts w:ascii="Noteworthy Light" w:hAnsi="Noteworthy Light" w:cs="Times New Roman"/>
                <w:color w:val="FF0080"/>
                <w:sz w:val="16"/>
                <w:szCs w:val="16"/>
              </w:rPr>
            </w:pPr>
            <w:r w:rsidRPr="00F744DE">
              <w:rPr>
                <w:rFonts w:ascii="Noteworthy Light" w:hAnsi="Noteworthy Light" w:cs="Times New Roman"/>
                <w:color w:val="FF0080"/>
                <w:sz w:val="16"/>
                <w:szCs w:val="16"/>
              </w:rPr>
              <w:t>L.7.6</w:t>
            </w:r>
          </w:p>
          <w:p w14:paraId="2FFB427E" w14:textId="77777777" w:rsidR="001D7568" w:rsidRPr="00F744DE" w:rsidRDefault="001D7568" w:rsidP="001D7568">
            <w:pPr>
              <w:rPr>
                <w:rFonts w:ascii="Noteworthy Light" w:hAnsi="Noteworthy Light" w:cs="Times New Roman"/>
                <w:sz w:val="16"/>
                <w:szCs w:val="16"/>
              </w:rPr>
            </w:pPr>
          </w:p>
          <w:p w14:paraId="5532AC78" w14:textId="77777777" w:rsidR="001D7568" w:rsidRPr="00F744DE" w:rsidRDefault="001D7568" w:rsidP="001D7568">
            <w:pPr>
              <w:rPr>
                <w:rFonts w:ascii="Noteworthy Light" w:hAnsi="Noteworthy Light" w:cs="Times New Roman"/>
                <w:b/>
                <w:color w:val="008000"/>
                <w:sz w:val="16"/>
                <w:szCs w:val="16"/>
                <w:u w:val="single"/>
              </w:rPr>
            </w:pPr>
            <w:r w:rsidRPr="00F744DE">
              <w:rPr>
                <w:rFonts w:ascii="Noteworthy Light" w:hAnsi="Noteworthy Light" w:cs="Times New Roman"/>
                <w:b/>
                <w:color w:val="008000"/>
                <w:sz w:val="16"/>
                <w:szCs w:val="16"/>
                <w:u w:val="single"/>
              </w:rPr>
              <w:t>Agenda:</w:t>
            </w:r>
          </w:p>
          <w:p w14:paraId="140F697D"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-D.G.P.</w:t>
            </w:r>
          </w:p>
          <w:p w14:paraId="2E4E977C"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-Go over D.G.P.</w:t>
            </w:r>
          </w:p>
          <w:p w14:paraId="181636EF"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 xml:space="preserve">-Distribute </w:t>
            </w:r>
            <w:proofErr w:type="spellStart"/>
            <w:r w:rsidRPr="00F744DE">
              <w:rPr>
                <w:rFonts w:ascii="Noteworthy Light" w:hAnsi="Noteworthy Light" w:cs="Times New Roman"/>
                <w:color w:val="008000"/>
                <w:sz w:val="16"/>
                <w:szCs w:val="16"/>
              </w:rPr>
              <w:t>Flocabulary</w:t>
            </w:r>
            <w:proofErr w:type="spellEnd"/>
            <w:r w:rsidRPr="00F744DE">
              <w:rPr>
                <w:rFonts w:ascii="Noteworthy Light" w:hAnsi="Noteworthy Light" w:cs="Times New Roman"/>
                <w:color w:val="008000"/>
                <w:sz w:val="16"/>
                <w:szCs w:val="16"/>
              </w:rPr>
              <w:t xml:space="preserve"> video sheet.</w:t>
            </w:r>
          </w:p>
          <w:p w14:paraId="27461BDC"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w:t>
            </w:r>
            <w:proofErr w:type="spellStart"/>
            <w:r w:rsidRPr="00F744DE">
              <w:rPr>
                <w:rFonts w:ascii="Noteworthy Light" w:hAnsi="Noteworthy Light" w:cs="Times New Roman"/>
                <w:color w:val="008000"/>
                <w:sz w:val="16"/>
                <w:szCs w:val="16"/>
              </w:rPr>
              <w:t>Flocabulary</w:t>
            </w:r>
            <w:proofErr w:type="spellEnd"/>
            <w:r w:rsidRPr="00F744DE">
              <w:rPr>
                <w:rFonts w:ascii="Noteworthy Light" w:hAnsi="Noteworthy Light" w:cs="Times New Roman"/>
                <w:color w:val="008000"/>
                <w:sz w:val="16"/>
                <w:szCs w:val="16"/>
              </w:rPr>
              <w:t xml:space="preserve"> video.</w:t>
            </w:r>
          </w:p>
          <w:p w14:paraId="47A780C4"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-Elements of Short Stories reading and discussion (pg. 200-203)</w:t>
            </w:r>
          </w:p>
          <w:p w14:paraId="0003C1BD" w14:textId="77777777" w:rsidR="001D7568" w:rsidRPr="00F744DE" w:rsidRDefault="001D7568" w:rsidP="001D7568">
            <w:pPr>
              <w:rPr>
                <w:rFonts w:ascii="Noteworthy Light" w:hAnsi="Noteworthy Light" w:cs="Times New Roman"/>
                <w:color w:val="008000"/>
                <w:sz w:val="16"/>
                <w:szCs w:val="16"/>
              </w:rPr>
            </w:pPr>
            <w:r w:rsidRPr="00F744DE">
              <w:rPr>
                <w:rFonts w:ascii="Noteworthy Light" w:hAnsi="Noteworthy Light" w:cs="Times New Roman"/>
                <w:color w:val="008000"/>
                <w:sz w:val="16"/>
                <w:szCs w:val="16"/>
              </w:rPr>
              <w:t>-Distribute definition/example handout.</w:t>
            </w:r>
          </w:p>
          <w:p w14:paraId="2B2C1DAB" w14:textId="77777777" w:rsidR="001D7568" w:rsidRPr="00F744DE" w:rsidRDefault="001D7568" w:rsidP="001D7568">
            <w:pPr>
              <w:rPr>
                <w:rFonts w:ascii="Noteworthy Light" w:hAnsi="Noteworthy Light" w:cs="Times New Roman"/>
                <w:b/>
                <w:color w:val="800000"/>
                <w:sz w:val="16"/>
                <w:szCs w:val="16"/>
                <w:u w:val="single"/>
              </w:rPr>
            </w:pPr>
            <w:r w:rsidRPr="00F744DE">
              <w:rPr>
                <w:rFonts w:ascii="Noteworthy Light" w:hAnsi="Noteworthy Light" w:cs="Times New Roman"/>
                <w:b/>
                <w:color w:val="800000"/>
                <w:sz w:val="16"/>
                <w:szCs w:val="16"/>
                <w:u w:val="single"/>
              </w:rPr>
              <w:t>Homework:</w:t>
            </w:r>
          </w:p>
          <w:p w14:paraId="567AF0D4" w14:textId="77777777" w:rsidR="001D7568" w:rsidRPr="00810D3D" w:rsidRDefault="001D7568" w:rsidP="001D7568">
            <w:pPr>
              <w:rPr>
                <w:rFonts w:ascii="Noteworthy Light" w:hAnsi="Noteworthy Light"/>
                <w:color w:val="000090"/>
                <w:sz w:val="20"/>
                <w:szCs w:val="20"/>
              </w:rPr>
            </w:pPr>
            <w:r w:rsidRPr="00F744DE">
              <w:rPr>
                <w:rFonts w:ascii="Noteworthy Light" w:hAnsi="Noteworthy Light" w:cs="Times New Roman"/>
                <w:color w:val="800000"/>
                <w:sz w:val="16"/>
                <w:szCs w:val="16"/>
              </w:rPr>
              <w:t>-Finish handout.</w:t>
            </w:r>
          </w:p>
        </w:tc>
        <w:tc>
          <w:tcPr>
            <w:tcW w:w="1530" w:type="dxa"/>
          </w:tcPr>
          <w:p w14:paraId="4575D629"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54A5BCA8" w14:textId="77777777" w:rsidR="001D7568" w:rsidRPr="00810D3D" w:rsidRDefault="001D7568" w:rsidP="001D7568">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75436A18"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364A1E98" w14:textId="77777777" w:rsidR="001D7568"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54847B11" w14:textId="77777777" w:rsidR="001D7568"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797230CF" w14:textId="77777777" w:rsidR="001D7568" w:rsidRPr="002313E3" w:rsidRDefault="001D7568" w:rsidP="001D7568">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2CC77C26" w14:textId="77777777" w:rsidR="001D7568" w:rsidRDefault="001D7568" w:rsidP="001D7568">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7BF27686" w14:textId="77777777" w:rsidR="001D7568" w:rsidRDefault="001D7568" w:rsidP="001D7568">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1FB9DFC7" w14:textId="77777777" w:rsidR="001D7568" w:rsidRPr="00810D3D" w:rsidRDefault="001D7568" w:rsidP="00810D3D">
            <w:pPr>
              <w:rPr>
                <w:rFonts w:ascii="Noteworthy Light" w:hAnsi="Noteworthy Light"/>
                <w:color w:val="000090"/>
                <w:sz w:val="20"/>
                <w:szCs w:val="20"/>
              </w:rPr>
            </w:pPr>
          </w:p>
        </w:tc>
      </w:tr>
      <w:tr w:rsidR="001D7568" w14:paraId="5BA6ADDD" w14:textId="77777777" w:rsidTr="00810D3D">
        <w:tc>
          <w:tcPr>
            <w:tcW w:w="1278" w:type="dxa"/>
          </w:tcPr>
          <w:p w14:paraId="4F9FA033"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Wednesday</w:t>
            </w:r>
          </w:p>
        </w:tc>
        <w:tc>
          <w:tcPr>
            <w:tcW w:w="2586" w:type="dxa"/>
          </w:tcPr>
          <w:p w14:paraId="39D1A64F" w14:textId="77777777" w:rsidR="001D7568" w:rsidRPr="00810D3D" w:rsidRDefault="001D7568" w:rsidP="001D7568">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3AE6001D" w14:textId="77777777" w:rsidR="001D7568" w:rsidRDefault="001D7568" w:rsidP="001D7568">
            <w:pPr>
              <w:rPr>
                <w:rFonts w:ascii="Noteworthy Light" w:hAnsi="Noteworthy Light"/>
                <w:color w:val="FF0080"/>
                <w:sz w:val="16"/>
                <w:szCs w:val="16"/>
              </w:rPr>
            </w:pPr>
            <w:r w:rsidRPr="00810D3D">
              <w:rPr>
                <w:rFonts w:ascii="Noteworthy Light" w:hAnsi="Noteworthy Light"/>
                <w:color w:val="FF0080"/>
                <w:sz w:val="16"/>
                <w:szCs w:val="16"/>
              </w:rPr>
              <w:t>SPI/CCS:</w:t>
            </w:r>
          </w:p>
          <w:p w14:paraId="249F2317"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0811F8EF" w14:textId="77777777" w:rsidR="001D7568" w:rsidRPr="00257FB4" w:rsidRDefault="001D7568" w:rsidP="001D7568">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14:paraId="3487988E" w14:textId="77777777" w:rsidR="001D7568" w:rsidRDefault="001D7568" w:rsidP="001D7568">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14:paraId="50F44E1C" w14:textId="77777777" w:rsidR="001D7568" w:rsidRPr="00810D3D" w:rsidRDefault="001D7568" w:rsidP="001D7568">
            <w:pPr>
              <w:rPr>
                <w:rFonts w:ascii="Noteworthy Light" w:hAnsi="Noteworthy Light"/>
                <w:color w:val="FF0080"/>
                <w:sz w:val="16"/>
                <w:szCs w:val="16"/>
              </w:rPr>
            </w:pPr>
          </w:p>
          <w:p w14:paraId="47656FCC" w14:textId="77777777" w:rsidR="001D7568" w:rsidRDefault="001D7568" w:rsidP="001D7568">
            <w:pPr>
              <w:rPr>
                <w:rFonts w:ascii="Noteworthy Light" w:hAnsi="Noteworthy Light"/>
                <w:color w:val="008000"/>
                <w:sz w:val="16"/>
                <w:szCs w:val="16"/>
              </w:rPr>
            </w:pPr>
            <w:r w:rsidRPr="00810D3D">
              <w:rPr>
                <w:rFonts w:ascii="Noteworthy Light" w:hAnsi="Noteworthy Light"/>
                <w:color w:val="008000"/>
                <w:sz w:val="16"/>
                <w:szCs w:val="16"/>
              </w:rPr>
              <w:t>Agenda:</w:t>
            </w:r>
          </w:p>
          <w:p w14:paraId="197EC6F8"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Review for The Later Middle Ages Test</w:t>
            </w:r>
          </w:p>
          <w:p w14:paraId="2FA3D41D" w14:textId="77777777" w:rsidR="001D7568"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Study Guide</w:t>
            </w:r>
          </w:p>
          <w:p w14:paraId="3B0D22F8" w14:textId="77777777" w:rsidR="001D7568" w:rsidRPr="00257FB4" w:rsidRDefault="001D7568" w:rsidP="001D7568">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Timeline Activity</w:t>
            </w:r>
          </w:p>
          <w:p w14:paraId="0203540C" w14:textId="77777777" w:rsidR="001D7568" w:rsidRDefault="001D7568" w:rsidP="001D7568">
            <w:pPr>
              <w:rPr>
                <w:rFonts w:ascii="Noteworthy Light" w:hAnsi="Noteworthy Light"/>
                <w:color w:val="800000"/>
                <w:sz w:val="16"/>
                <w:szCs w:val="16"/>
              </w:rPr>
            </w:pPr>
            <w:r w:rsidRPr="00810D3D">
              <w:rPr>
                <w:rFonts w:ascii="Noteworthy Light" w:hAnsi="Noteworthy Light"/>
                <w:color w:val="800000"/>
                <w:sz w:val="16"/>
                <w:szCs w:val="16"/>
              </w:rPr>
              <w:t>HW:</w:t>
            </w:r>
          </w:p>
          <w:p w14:paraId="54BBFC91" w14:textId="77777777" w:rsidR="001D7568" w:rsidRPr="00810D3D" w:rsidRDefault="001D7568" w:rsidP="001D7568">
            <w:pPr>
              <w:rPr>
                <w:rFonts w:ascii="Noteworthy Light" w:hAnsi="Noteworthy Light"/>
                <w:color w:val="000090"/>
                <w:sz w:val="20"/>
                <w:szCs w:val="20"/>
              </w:rPr>
            </w:pPr>
            <w:r>
              <w:rPr>
                <w:rFonts w:ascii="Noteworthy Light" w:hAnsi="Noteworthy Light"/>
                <w:color w:val="800000"/>
                <w:sz w:val="16"/>
                <w:szCs w:val="16"/>
              </w:rPr>
              <w:t xml:space="preserve">The Later Middle Ages Test Will be </w:t>
            </w:r>
            <w:r w:rsidR="00290C7B">
              <w:rPr>
                <w:rFonts w:ascii="Noteworthy Light" w:hAnsi="Noteworthy Light"/>
                <w:color w:val="800000"/>
                <w:sz w:val="16"/>
                <w:szCs w:val="16"/>
              </w:rPr>
              <w:t>Thursday, February 26</w:t>
            </w:r>
          </w:p>
        </w:tc>
        <w:tc>
          <w:tcPr>
            <w:tcW w:w="3060" w:type="dxa"/>
          </w:tcPr>
          <w:p w14:paraId="4AD526F6" w14:textId="77777777" w:rsidR="009B688E" w:rsidRDefault="001D7568" w:rsidP="009B688E">
            <w:pPr>
              <w:pStyle w:val="NormalWeb"/>
              <w:rPr>
                <w:rFonts w:ascii="Noteworthy Light" w:hAnsi="Noteworthy Light"/>
                <w:color w:val="FF0080"/>
                <w:sz w:val="16"/>
                <w:szCs w:val="16"/>
              </w:rPr>
            </w:pPr>
            <w:r w:rsidRPr="00810D3D">
              <w:rPr>
                <w:rFonts w:ascii="Noteworthy Light" w:hAnsi="Noteworthy Light"/>
                <w:color w:val="000000" w:themeColor="text1"/>
                <w:sz w:val="16"/>
                <w:szCs w:val="16"/>
              </w:rPr>
              <w:t xml:space="preserve">Objective: </w:t>
            </w:r>
            <w:r w:rsidR="009B688E" w:rsidRPr="009B688E">
              <w:rPr>
                <w:rFonts w:ascii="Noteworthy Light" w:hAnsi="Noteworthy Light"/>
                <w:sz w:val="16"/>
                <w:szCs w:val="16"/>
              </w:rPr>
              <w:t>Students analyze how driven by religious fervor and high morals, reformers tried to improve society. Reformers wanted to end alcohol abuse and improve conditions in prisons and hospitals, while other fought for the abolition of slavery and women’s rights.</w:t>
            </w:r>
            <w:r w:rsidR="009B688E" w:rsidRPr="009B688E">
              <w:rPr>
                <w:rFonts w:ascii="Times New Roman" w:hAnsi="Times New Roman"/>
                <w:sz w:val="28"/>
                <w:szCs w:val="28"/>
              </w:rPr>
              <w:t xml:space="preserve"> </w:t>
            </w:r>
            <w:r w:rsidRPr="00810D3D">
              <w:rPr>
                <w:rFonts w:ascii="Noteworthy Light" w:hAnsi="Noteworthy Light"/>
                <w:color w:val="FF0080"/>
                <w:sz w:val="16"/>
                <w:szCs w:val="16"/>
              </w:rPr>
              <w:t>SPI/CCS:</w:t>
            </w:r>
          </w:p>
          <w:p w14:paraId="6E448581" w14:textId="77777777" w:rsidR="009B688E" w:rsidRPr="009B688E" w:rsidRDefault="009B688E" w:rsidP="009B688E">
            <w:pPr>
              <w:pStyle w:val="NormalWeb"/>
            </w:pPr>
            <w:r w:rsidRPr="009B688E">
              <w:rPr>
                <w:rFonts w:ascii="Noteworthy Light" w:hAnsi="Noteworthy Light"/>
                <w:b/>
                <w:bCs/>
                <w:color w:val="FF0080"/>
                <w:sz w:val="16"/>
                <w:szCs w:val="16"/>
              </w:rPr>
              <w:t xml:space="preserve">8.49 </w:t>
            </w:r>
            <w:r w:rsidRPr="009B688E">
              <w:rPr>
                <w:rFonts w:ascii="Noteworthy Light" w:hAnsi="Noteworthy Light"/>
                <w:color w:val="FF0080"/>
                <w:sz w:val="16"/>
                <w:szCs w:val="16"/>
              </w:rPr>
              <w:t xml:space="preserve">Analyze the 19th century reforms influenced by the 2nd Great Awakening, </w:t>
            </w:r>
          </w:p>
          <w:p w14:paraId="55C29368" w14:textId="77777777" w:rsidR="009B688E" w:rsidRDefault="009B688E" w:rsidP="009B688E">
            <w:pPr>
              <w:spacing w:before="100" w:beforeAutospacing="1" w:after="100" w:afterAutospacing="1"/>
              <w:rPr>
                <w:rFonts w:ascii="Noteworthy Light" w:hAnsi="Noteworthy Light" w:cs="Times New Roman"/>
                <w:color w:val="FF0080"/>
                <w:sz w:val="16"/>
                <w:szCs w:val="16"/>
              </w:rPr>
            </w:pPr>
            <w:r w:rsidRPr="009B688E">
              <w:rPr>
                <w:rFonts w:ascii="Noteworthy Light" w:hAnsi="Noteworthy Light" w:cs="Times New Roman"/>
                <w:b/>
                <w:bCs/>
                <w:color w:val="FF0080"/>
                <w:sz w:val="16"/>
                <w:szCs w:val="16"/>
              </w:rPr>
              <w:t xml:space="preserve">8.50 </w:t>
            </w:r>
            <w:r w:rsidRPr="009B688E">
              <w:rPr>
                <w:rFonts w:ascii="Noteworthy Light" w:hAnsi="Noteworthy Light" w:cs="Times New Roman"/>
                <w:color w:val="FF0080"/>
                <w:sz w:val="16"/>
                <w:szCs w:val="16"/>
              </w:rPr>
              <w:t xml:space="preserve">Analyze the women’s suffrage movement and its major proponents including Elizabeth Cady Stanton, </w:t>
            </w:r>
            <w:proofErr w:type="spellStart"/>
            <w:r w:rsidRPr="009B688E">
              <w:rPr>
                <w:rFonts w:ascii="Noteworthy Light" w:hAnsi="Noteworthy Light" w:cs="Times New Roman"/>
                <w:color w:val="FF0080"/>
                <w:sz w:val="16"/>
                <w:szCs w:val="16"/>
              </w:rPr>
              <w:t>Lucretia</w:t>
            </w:r>
            <w:proofErr w:type="spellEnd"/>
            <w:r w:rsidRPr="009B688E">
              <w:rPr>
                <w:rFonts w:ascii="Noteworthy Light" w:hAnsi="Noteworthy Light" w:cs="Times New Roman"/>
                <w:color w:val="FF0080"/>
                <w:sz w:val="16"/>
                <w:szCs w:val="16"/>
              </w:rPr>
              <w:t xml:space="preserve"> Mott, </w:t>
            </w:r>
            <w:proofErr w:type="gramStart"/>
            <w:r w:rsidRPr="009B688E">
              <w:rPr>
                <w:rFonts w:ascii="Noteworthy Light" w:hAnsi="Noteworthy Light" w:cs="Times New Roman"/>
                <w:color w:val="FF0080"/>
                <w:sz w:val="16"/>
                <w:szCs w:val="16"/>
              </w:rPr>
              <w:t>Susan</w:t>
            </w:r>
            <w:proofErr w:type="gramEnd"/>
            <w:r w:rsidRPr="009B688E">
              <w:rPr>
                <w:rFonts w:ascii="Noteworthy Light" w:hAnsi="Noteworthy Light" w:cs="Times New Roman"/>
                <w:color w:val="FF0080"/>
                <w:sz w:val="16"/>
                <w:szCs w:val="16"/>
              </w:rPr>
              <w:t xml:space="preserve"> B. Anthony. Examine excerpts from the writings of Stanton, Anthony, and Sojourner Truth. </w:t>
            </w:r>
          </w:p>
          <w:p w14:paraId="249DEC34" w14:textId="77777777" w:rsidR="009B688E" w:rsidRDefault="001D7568" w:rsidP="009B688E">
            <w:pPr>
              <w:spacing w:before="100" w:beforeAutospacing="1" w:after="100" w:afterAutospacing="1"/>
              <w:rPr>
                <w:rFonts w:ascii="Noteworthy Light" w:hAnsi="Noteworthy Light"/>
                <w:color w:val="008000"/>
                <w:sz w:val="16"/>
                <w:szCs w:val="16"/>
              </w:rPr>
            </w:pPr>
            <w:r w:rsidRPr="00810D3D">
              <w:rPr>
                <w:rFonts w:ascii="Noteworthy Light" w:hAnsi="Noteworthy Light"/>
                <w:color w:val="008000"/>
                <w:sz w:val="16"/>
                <w:szCs w:val="16"/>
              </w:rPr>
              <w:t>Agenda:</w:t>
            </w:r>
          </w:p>
          <w:p w14:paraId="597B3E30" w14:textId="77777777" w:rsidR="009B688E" w:rsidRDefault="009B688E" w:rsidP="009B688E">
            <w:pPr>
              <w:pStyle w:val="ListParagraph"/>
              <w:numPr>
                <w:ilvl w:val="0"/>
                <w:numId w:val="8"/>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Journal/Bell Work</w:t>
            </w:r>
          </w:p>
          <w:p w14:paraId="680D9339" w14:textId="77777777" w:rsidR="009B688E" w:rsidRPr="009B688E" w:rsidRDefault="009B688E" w:rsidP="009B688E">
            <w:pPr>
              <w:pStyle w:val="ListParagraph"/>
              <w:numPr>
                <w:ilvl w:val="0"/>
                <w:numId w:val="8"/>
              </w:numPr>
              <w:spacing w:before="100" w:beforeAutospacing="1" w:after="100" w:afterAutospacing="1"/>
              <w:rPr>
                <w:rFonts w:ascii="Noteworthy Light" w:hAnsi="Noteworthy Light"/>
                <w:color w:val="008000"/>
                <w:sz w:val="16"/>
                <w:szCs w:val="16"/>
              </w:rPr>
            </w:pPr>
            <w:r>
              <w:rPr>
                <w:rFonts w:ascii="Noteworthy Light" w:hAnsi="Noteworthy Light"/>
                <w:color w:val="008000"/>
                <w:sz w:val="16"/>
                <w:szCs w:val="16"/>
              </w:rPr>
              <w:t xml:space="preserve">Class Study (suffragettes, Charles </w:t>
            </w:r>
            <w:proofErr w:type="spellStart"/>
            <w:r>
              <w:rPr>
                <w:rFonts w:ascii="Noteworthy Light" w:hAnsi="Noteworthy Light"/>
                <w:color w:val="008000"/>
                <w:sz w:val="16"/>
                <w:szCs w:val="16"/>
              </w:rPr>
              <w:t>Grandison</w:t>
            </w:r>
            <w:proofErr w:type="spellEnd"/>
            <w:r>
              <w:rPr>
                <w:rFonts w:ascii="Noteworthy Light" w:hAnsi="Noteworthy Light"/>
                <w:color w:val="008000"/>
                <w:sz w:val="16"/>
                <w:szCs w:val="16"/>
              </w:rPr>
              <w:t xml:space="preserve"> Finney, Abolitionist, Pioneers in Education, </w:t>
            </w:r>
            <w:proofErr w:type="spellStart"/>
            <w:r>
              <w:rPr>
                <w:rFonts w:ascii="Noteworthy Light" w:hAnsi="Noteworthy Light"/>
                <w:color w:val="008000"/>
                <w:sz w:val="16"/>
                <w:szCs w:val="16"/>
              </w:rPr>
              <w:t>Dorthea</w:t>
            </w:r>
            <w:proofErr w:type="spellEnd"/>
            <w:r>
              <w:rPr>
                <w:rFonts w:ascii="Noteworthy Light" w:hAnsi="Noteworthy Light"/>
                <w:color w:val="008000"/>
                <w:sz w:val="16"/>
                <w:szCs w:val="16"/>
              </w:rPr>
              <w:t xml:space="preserve"> Dix)</w:t>
            </w:r>
          </w:p>
          <w:p w14:paraId="6BD5DF1A" w14:textId="77777777" w:rsidR="001D7568" w:rsidRPr="00810D3D" w:rsidRDefault="001D7568" w:rsidP="00810D3D">
            <w:pPr>
              <w:rPr>
                <w:rFonts w:ascii="Noteworthy Light" w:hAnsi="Noteworthy Light"/>
                <w:color w:val="000090"/>
                <w:sz w:val="20"/>
                <w:szCs w:val="20"/>
              </w:rPr>
            </w:pPr>
            <w:r w:rsidRPr="00810D3D">
              <w:rPr>
                <w:rFonts w:ascii="Noteworthy Light" w:hAnsi="Noteworthy Light"/>
                <w:color w:val="800000"/>
                <w:sz w:val="16"/>
                <w:szCs w:val="16"/>
              </w:rPr>
              <w:t>HW:</w:t>
            </w:r>
            <w:r w:rsidR="00CF10FF">
              <w:rPr>
                <w:rFonts w:ascii="Noteworthy Light" w:hAnsi="Noteworthy Light"/>
                <w:color w:val="800000"/>
                <w:sz w:val="16"/>
                <w:szCs w:val="16"/>
              </w:rPr>
              <w:t xml:space="preserve"> </w:t>
            </w:r>
            <w:r w:rsidR="00CF10FF">
              <w:rPr>
                <w:rFonts w:ascii="Noteworthy Light" w:hAnsi="Noteworthy Light"/>
                <w:color w:val="800000"/>
                <w:sz w:val="16"/>
                <w:szCs w:val="16"/>
              </w:rPr>
              <w:t>Review Notes and Activities</w:t>
            </w:r>
          </w:p>
        </w:tc>
        <w:tc>
          <w:tcPr>
            <w:tcW w:w="2250" w:type="dxa"/>
          </w:tcPr>
          <w:p w14:paraId="06DCC9C8" w14:textId="77777777" w:rsidR="001D7568" w:rsidRPr="001D7568" w:rsidRDefault="001D7568" w:rsidP="001D7568">
            <w:pPr>
              <w:rPr>
                <w:rFonts w:ascii="Noteworthy Light" w:hAnsi="Noteworthy Light" w:cs="Times New Roman"/>
                <w:b/>
                <w:sz w:val="16"/>
                <w:szCs w:val="16"/>
                <w:u w:val="single"/>
              </w:rPr>
            </w:pPr>
            <w:r w:rsidRPr="001D7568">
              <w:rPr>
                <w:rFonts w:ascii="Noteworthy Light" w:hAnsi="Noteworthy Light" w:cs="Times New Roman"/>
                <w:b/>
                <w:sz w:val="16"/>
                <w:szCs w:val="16"/>
                <w:u w:val="single"/>
              </w:rPr>
              <w:t>Learning Goal:</w:t>
            </w:r>
          </w:p>
          <w:p w14:paraId="5F35AF55" w14:textId="77777777" w:rsidR="001D7568" w:rsidRPr="001D7568" w:rsidRDefault="001D7568" w:rsidP="001D7568">
            <w:pPr>
              <w:rPr>
                <w:rFonts w:ascii="Noteworthy Light" w:hAnsi="Noteworthy Light" w:cs="Times New Roman"/>
                <w:sz w:val="16"/>
                <w:szCs w:val="16"/>
              </w:rPr>
            </w:pPr>
            <w:r w:rsidRPr="001D7568">
              <w:rPr>
                <w:rFonts w:ascii="Noteworthy Light" w:hAnsi="Noteworthy Light" w:cs="Times New Roman"/>
                <w:sz w:val="16"/>
                <w:szCs w:val="16"/>
              </w:rPr>
              <w:t>LG1, LG2, LG3, and LG4.</w:t>
            </w:r>
          </w:p>
          <w:p w14:paraId="29943A21" w14:textId="77777777" w:rsidR="001D7568" w:rsidRPr="001D7568" w:rsidRDefault="001D7568" w:rsidP="001D7568">
            <w:pPr>
              <w:rPr>
                <w:rFonts w:ascii="Noteworthy Light" w:hAnsi="Noteworthy Light" w:cs="Times New Roman"/>
                <w:sz w:val="16"/>
                <w:szCs w:val="16"/>
              </w:rPr>
            </w:pPr>
          </w:p>
          <w:p w14:paraId="3686CD32" w14:textId="77777777" w:rsidR="001D7568" w:rsidRPr="001D7568" w:rsidRDefault="001D7568" w:rsidP="001D7568">
            <w:pPr>
              <w:rPr>
                <w:rFonts w:ascii="Noteworthy Light" w:hAnsi="Noteworthy Light" w:cs="Times New Roman"/>
                <w:b/>
                <w:color w:val="FF0080"/>
                <w:sz w:val="16"/>
                <w:szCs w:val="16"/>
                <w:u w:val="single"/>
              </w:rPr>
            </w:pPr>
            <w:r w:rsidRPr="001D7568">
              <w:rPr>
                <w:rFonts w:ascii="Noteworthy Light" w:hAnsi="Noteworthy Light" w:cs="Times New Roman"/>
                <w:b/>
                <w:color w:val="FF0080"/>
                <w:sz w:val="16"/>
                <w:szCs w:val="16"/>
                <w:u w:val="single"/>
              </w:rPr>
              <w:t>CCSS:</w:t>
            </w:r>
          </w:p>
          <w:p w14:paraId="6C7ABC65"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RL.7.2</w:t>
            </w:r>
          </w:p>
          <w:p w14:paraId="3B9A689A"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RL.7.3</w:t>
            </w:r>
          </w:p>
          <w:p w14:paraId="2DABA3CE"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L.7.1</w:t>
            </w:r>
          </w:p>
          <w:p w14:paraId="2CB7D0BB"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L.7.6</w:t>
            </w:r>
          </w:p>
          <w:p w14:paraId="22CF66EF" w14:textId="77777777" w:rsidR="001D7568" w:rsidRPr="001D7568" w:rsidRDefault="001D7568" w:rsidP="001D7568">
            <w:pPr>
              <w:rPr>
                <w:rFonts w:ascii="Noteworthy Light" w:hAnsi="Noteworthy Light" w:cs="Times New Roman"/>
                <w:sz w:val="16"/>
                <w:szCs w:val="16"/>
              </w:rPr>
            </w:pPr>
          </w:p>
          <w:p w14:paraId="09AC9FDE" w14:textId="77777777" w:rsidR="001D7568" w:rsidRPr="001D7568" w:rsidRDefault="001D7568" w:rsidP="001D7568">
            <w:pPr>
              <w:rPr>
                <w:rFonts w:ascii="Noteworthy Light" w:hAnsi="Noteworthy Light" w:cs="Times New Roman"/>
                <w:b/>
                <w:color w:val="008000"/>
                <w:sz w:val="16"/>
                <w:szCs w:val="16"/>
                <w:u w:val="single"/>
              </w:rPr>
            </w:pPr>
            <w:r w:rsidRPr="001D7568">
              <w:rPr>
                <w:rFonts w:ascii="Noteworthy Light" w:hAnsi="Noteworthy Light" w:cs="Times New Roman"/>
                <w:b/>
                <w:color w:val="008000"/>
                <w:sz w:val="16"/>
                <w:szCs w:val="16"/>
                <w:u w:val="single"/>
              </w:rPr>
              <w:t>Agenda:</w:t>
            </w:r>
          </w:p>
          <w:p w14:paraId="3E7DAE3D"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-D.G.P.</w:t>
            </w:r>
          </w:p>
          <w:p w14:paraId="7692228A"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-Go over D.G.P.</w:t>
            </w:r>
          </w:p>
          <w:p w14:paraId="5F43F3CE"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-Read and discuss, “The Dinner Party,” by Mona Gardner.</w:t>
            </w:r>
          </w:p>
          <w:p w14:paraId="4CED006C"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 xml:space="preserve">-“Take a part in your educational planning,” activity. Students will be allowed to choose the next short story to be covered. The options will be, “Letters from </w:t>
            </w:r>
            <w:proofErr w:type="spellStart"/>
            <w:r w:rsidRPr="001D7568">
              <w:rPr>
                <w:rFonts w:ascii="Noteworthy Light" w:hAnsi="Noteworthy Light" w:cs="Times New Roman"/>
                <w:color w:val="008000"/>
                <w:sz w:val="16"/>
                <w:szCs w:val="16"/>
              </w:rPr>
              <w:t>Rifka</w:t>
            </w:r>
            <w:proofErr w:type="spellEnd"/>
            <w:r w:rsidRPr="001D7568">
              <w:rPr>
                <w:rFonts w:ascii="Noteworthy Light" w:hAnsi="Noteworthy Light" w:cs="Times New Roman"/>
                <w:color w:val="008000"/>
                <w:sz w:val="16"/>
                <w:szCs w:val="16"/>
              </w:rPr>
              <w:t>,”(pg. 251) “Two Kinds,”(pg. 260) and “Seventh Grade.”</w:t>
            </w:r>
          </w:p>
          <w:p w14:paraId="3B36203A" w14:textId="77777777" w:rsidR="001D7568" w:rsidRPr="001D7568" w:rsidRDefault="001D7568" w:rsidP="001D7568">
            <w:pPr>
              <w:rPr>
                <w:rFonts w:ascii="Noteworthy Light" w:hAnsi="Noteworthy Light" w:cs="Times New Roman"/>
                <w:sz w:val="16"/>
                <w:szCs w:val="16"/>
              </w:rPr>
            </w:pPr>
          </w:p>
          <w:p w14:paraId="267F279D" w14:textId="77777777" w:rsidR="001D7568" w:rsidRPr="001D7568" w:rsidRDefault="001D7568" w:rsidP="001D7568">
            <w:pPr>
              <w:rPr>
                <w:rFonts w:ascii="Noteworthy Light" w:hAnsi="Noteworthy Light" w:cs="Times New Roman"/>
                <w:b/>
                <w:color w:val="800000"/>
                <w:sz w:val="16"/>
                <w:szCs w:val="16"/>
                <w:u w:val="single"/>
              </w:rPr>
            </w:pPr>
            <w:r w:rsidRPr="001D7568">
              <w:rPr>
                <w:rFonts w:ascii="Noteworthy Light" w:hAnsi="Noteworthy Light" w:cs="Times New Roman"/>
                <w:b/>
                <w:color w:val="800000"/>
                <w:sz w:val="16"/>
                <w:szCs w:val="16"/>
                <w:u w:val="single"/>
              </w:rPr>
              <w:t xml:space="preserve">Homework: </w:t>
            </w:r>
          </w:p>
          <w:p w14:paraId="771F8401" w14:textId="77777777" w:rsidR="001D7568" w:rsidRPr="001D7568" w:rsidRDefault="001D7568" w:rsidP="00810D3D">
            <w:pPr>
              <w:rPr>
                <w:rFonts w:ascii="Noteworthy Light" w:hAnsi="Noteworthy Light"/>
                <w:color w:val="000090"/>
                <w:sz w:val="16"/>
                <w:szCs w:val="16"/>
              </w:rPr>
            </w:pPr>
          </w:p>
        </w:tc>
        <w:tc>
          <w:tcPr>
            <w:tcW w:w="1530" w:type="dxa"/>
          </w:tcPr>
          <w:p w14:paraId="0F180FA1"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291C514E" w14:textId="77777777" w:rsidR="0031364C" w:rsidRPr="00810D3D"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3E67F18E"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34AAB4B8"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13E3D269"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260BB846" w14:textId="77777777" w:rsidR="0031364C" w:rsidRPr="002313E3"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2AA91CC3"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34C13BAF" w14:textId="77777777" w:rsidR="0031364C"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741B700E" w14:textId="77777777" w:rsidR="001D7568" w:rsidRPr="00810D3D" w:rsidRDefault="001D7568" w:rsidP="00810D3D">
            <w:pPr>
              <w:rPr>
                <w:rFonts w:ascii="Noteworthy Light" w:hAnsi="Noteworthy Light"/>
                <w:color w:val="000090"/>
                <w:sz w:val="20"/>
                <w:szCs w:val="20"/>
              </w:rPr>
            </w:pPr>
          </w:p>
        </w:tc>
      </w:tr>
      <w:tr w:rsidR="001D7568" w14:paraId="3CABD6EF" w14:textId="77777777" w:rsidTr="00810D3D">
        <w:tc>
          <w:tcPr>
            <w:tcW w:w="1278" w:type="dxa"/>
          </w:tcPr>
          <w:p w14:paraId="2468DCF7"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Thursday</w:t>
            </w:r>
          </w:p>
        </w:tc>
        <w:tc>
          <w:tcPr>
            <w:tcW w:w="2586" w:type="dxa"/>
          </w:tcPr>
          <w:p w14:paraId="65F1B5DD" w14:textId="77777777" w:rsidR="00290C7B" w:rsidRPr="00810D3D" w:rsidRDefault="00290C7B" w:rsidP="00290C7B">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Pr>
                <w:rFonts w:ascii="Noteworthy Light" w:hAnsi="Noteworthy Light"/>
                <w:color w:val="000000" w:themeColor="text1"/>
                <w:sz w:val="16"/>
                <w:szCs w:val="16"/>
              </w:rPr>
              <w:t>Analyze the geographic, political, economic, social, and religious structures of The Middle Ages.</w:t>
            </w:r>
          </w:p>
          <w:p w14:paraId="04DAB9BA" w14:textId="77777777" w:rsidR="00290C7B" w:rsidRDefault="00290C7B" w:rsidP="00290C7B">
            <w:pPr>
              <w:rPr>
                <w:rFonts w:ascii="Noteworthy Light" w:hAnsi="Noteworthy Light"/>
                <w:color w:val="FF0080"/>
                <w:sz w:val="16"/>
                <w:szCs w:val="16"/>
              </w:rPr>
            </w:pPr>
            <w:r w:rsidRPr="00810D3D">
              <w:rPr>
                <w:rFonts w:ascii="Noteworthy Light" w:hAnsi="Noteworthy Light"/>
                <w:color w:val="FF0080"/>
                <w:sz w:val="16"/>
                <w:szCs w:val="16"/>
              </w:rPr>
              <w:t>SPI/CCS:</w:t>
            </w:r>
          </w:p>
          <w:p w14:paraId="5613D143" w14:textId="77777777" w:rsidR="00290C7B" w:rsidRDefault="00290C7B" w:rsidP="00290C7B">
            <w:pPr>
              <w:rPr>
                <w:rFonts w:ascii="Noteworthy Light" w:hAnsi="Noteworthy Light"/>
                <w:color w:val="FF0080"/>
                <w:sz w:val="16"/>
                <w:szCs w:val="16"/>
              </w:rPr>
            </w:pPr>
            <w:r>
              <w:rPr>
                <w:rFonts w:ascii="Noteworthy Light" w:hAnsi="Noteworthy Light"/>
                <w:color w:val="FF0080"/>
                <w:sz w:val="16"/>
                <w:szCs w:val="16"/>
              </w:rPr>
              <w:t>7.39:  Explain the importance of the Catholic Church as a political, intellectual, and aesthetic institution, including founding of universities, political and spiritual roles of the clergy, creation of monastic and mendicant religious orders, preservation of the Latin language and religious text, Thomas Aquinas’s synthesis of classical philosophy with Christian theology and the concept of “natural law.”</w:t>
            </w:r>
          </w:p>
          <w:p w14:paraId="514FD620" w14:textId="77777777" w:rsidR="00290C7B" w:rsidRPr="00257FB4" w:rsidRDefault="00290C7B" w:rsidP="00290C7B">
            <w:pPr>
              <w:rPr>
                <w:rFonts w:ascii="Noteworthy Light" w:hAnsi="Noteworthy Light"/>
                <w:color w:val="FF0080"/>
                <w:sz w:val="16"/>
                <w:szCs w:val="16"/>
              </w:rPr>
            </w:pPr>
            <w:r w:rsidRPr="00257FB4">
              <w:rPr>
                <w:rFonts w:ascii="Noteworthy Light" w:hAnsi="Noteworthy Light" w:cs="Times"/>
                <w:color w:val="FF0080"/>
                <w:sz w:val="16"/>
                <w:szCs w:val="16"/>
              </w:rPr>
              <w:t>7.40 Describe the economic and social effects of the spread of the Black Death (Bubonic Plague) from Central Asia to China, the Middle East, and Europe, and its impact on the global population.</w:t>
            </w:r>
          </w:p>
          <w:p w14:paraId="7ED65AD8" w14:textId="77777777" w:rsidR="00290C7B" w:rsidRDefault="00290C7B" w:rsidP="00290C7B">
            <w:pPr>
              <w:rPr>
                <w:rFonts w:ascii="Noteworthy Light" w:hAnsi="Noteworthy Light"/>
                <w:color w:val="FF0080"/>
                <w:sz w:val="16"/>
                <w:szCs w:val="16"/>
              </w:rPr>
            </w:pPr>
            <w:r>
              <w:rPr>
                <w:rFonts w:ascii="Noteworthy Light" w:hAnsi="Noteworthy Light"/>
                <w:color w:val="FF0080"/>
                <w:sz w:val="16"/>
                <w:szCs w:val="16"/>
              </w:rPr>
              <w:t>7.38:  Analyze the causes, course, and consequences of the European Crusades and their effects on the Christian, Muslim, and Jewish populations in Europe, with emphasis on the increasing contact by Europeans with cultures of the Eastern Mediterranean world</w:t>
            </w:r>
          </w:p>
          <w:p w14:paraId="00680CC7" w14:textId="77777777" w:rsidR="00290C7B" w:rsidRPr="00810D3D" w:rsidRDefault="00290C7B" w:rsidP="00290C7B">
            <w:pPr>
              <w:rPr>
                <w:rFonts w:ascii="Noteworthy Light" w:hAnsi="Noteworthy Light"/>
                <w:color w:val="FF0080"/>
                <w:sz w:val="16"/>
                <w:szCs w:val="16"/>
              </w:rPr>
            </w:pPr>
          </w:p>
          <w:p w14:paraId="32BEEEF5" w14:textId="77777777" w:rsidR="00290C7B" w:rsidRDefault="00290C7B" w:rsidP="00290C7B">
            <w:pPr>
              <w:rPr>
                <w:rFonts w:ascii="Noteworthy Light" w:hAnsi="Noteworthy Light"/>
                <w:color w:val="008000"/>
                <w:sz w:val="16"/>
                <w:szCs w:val="16"/>
              </w:rPr>
            </w:pPr>
            <w:r w:rsidRPr="00810D3D">
              <w:rPr>
                <w:rFonts w:ascii="Noteworthy Light" w:hAnsi="Noteworthy Light"/>
                <w:color w:val="008000"/>
                <w:sz w:val="16"/>
                <w:szCs w:val="16"/>
              </w:rPr>
              <w:t>Agenda:</w:t>
            </w:r>
          </w:p>
          <w:p w14:paraId="61E1FD7A" w14:textId="77777777" w:rsidR="00290C7B" w:rsidRDefault="00290C7B" w:rsidP="00290C7B">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Later Middle Ages Test</w:t>
            </w:r>
          </w:p>
          <w:p w14:paraId="35C61CB2" w14:textId="77777777" w:rsidR="00290C7B" w:rsidRDefault="00290C7B" w:rsidP="00290C7B">
            <w:pPr>
              <w:pStyle w:val="ListParagraph"/>
              <w:numPr>
                <w:ilvl w:val="0"/>
                <w:numId w:val="3"/>
              </w:numPr>
              <w:rPr>
                <w:rFonts w:ascii="Noteworthy Light" w:hAnsi="Noteworthy Light"/>
                <w:color w:val="008000"/>
                <w:sz w:val="16"/>
                <w:szCs w:val="16"/>
              </w:rPr>
            </w:pPr>
            <w:r>
              <w:rPr>
                <w:rFonts w:ascii="Noteworthy Light" w:hAnsi="Noteworthy Light"/>
                <w:color w:val="008000"/>
                <w:sz w:val="16"/>
                <w:szCs w:val="16"/>
              </w:rPr>
              <w:t>Close Read Activity</w:t>
            </w:r>
          </w:p>
          <w:p w14:paraId="0C47974F" w14:textId="77777777" w:rsidR="001D7568" w:rsidRPr="00810D3D" w:rsidRDefault="001D7568" w:rsidP="00810D3D">
            <w:pPr>
              <w:rPr>
                <w:rFonts w:ascii="Noteworthy Light" w:hAnsi="Noteworthy Light"/>
                <w:color w:val="000090"/>
                <w:sz w:val="20"/>
                <w:szCs w:val="20"/>
              </w:rPr>
            </w:pPr>
            <w:r w:rsidRPr="00810D3D">
              <w:rPr>
                <w:rFonts w:ascii="Noteworthy Light" w:hAnsi="Noteworthy Light"/>
                <w:color w:val="800000"/>
                <w:sz w:val="16"/>
                <w:szCs w:val="16"/>
              </w:rPr>
              <w:t>HW:</w:t>
            </w:r>
            <w:r w:rsidR="00290C7B">
              <w:rPr>
                <w:rFonts w:ascii="Noteworthy Light" w:hAnsi="Noteworthy Light"/>
                <w:color w:val="800000"/>
                <w:sz w:val="16"/>
                <w:szCs w:val="16"/>
              </w:rPr>
              <w:t xml:space="preserve"> </w:t>
            </w:r>
          </w:p>
        </w:tc>
        <w:tc>
          <w:tcPr>
            <w:tcW w:w="3060" w:type="dxa"/>
          </w:tcPr>
          <w:p w14:paraId="31845F7B" w14:textId="77777777" w:rsidR="001D7568" w:rsidRPr="009B688E" w:rsidRDefault="001D7568" w:rsidP="009B688E">
            <w:pPr>
              <w:pStyle w:val="NormalWeb"/>
            </w:pPr>
            <w:r w:rsidRPr="00810D3D">
              <w:rPr>
                <w:rFonts w:ascii="Noteworthy Light" w:hAnsi="Noteworthy Light"/>
                <w:color w:val="000000" w:themeColor="text1"/>
                <w:sz w:val="16"/>
                <w:szCs w:val="16"/>
              </w:rPr>
              <w:t>Objective</w:t>
            </w:r>
            <w:r w:rsidRPr="009B688E">
              <w:rPr>
                <w:rFonts w:ascii="Noteworthy Light" w:hAnsi="Noteworthy Light"/>
                <w:color w:val="000000" w:themeColor="text1"/>
                <w:sz w:val="16"/>
                <w:szCs w:val="16"/>
              </w:rPr>
              <w:t xml:space="preserve">: </w:t>
            </w:r>
            <w:r w:rsidR="009B688E" w:rsidRPr="009B688E">
              <w:rPr>
                <w:rFonts w:ascii="Noteworthy Light" w:hAnsi="Noteworthy Light"/>
                <w:sz w:val="16"/>
                <w:szCs w:val="16"/>
              </w:rPr>
              <w:t>Students analyze how the Industrial Revolution began in the British textile industry in the 1700s and then spread to America. People who had been farmers began working in factories. New inventions changed agriculture, manufacturing, communications, and transportation. In the 1840s, millions of immigrants from Western Europe came to the United States, and many moved west to escape crowded cities.</w:t>
            </w:r>
            <w:r w:rsidR="009B688E" w:rsidRPr="009B688E">
              <w:rPr>
                <w:rFonts w:ascii="Times New Roman" w:hAnsi="Times New Roman"/>
                <w:sz w:val="28"/>
                <w:szCs w:val="28"/>
              </w:rPr>
              <w:t xml:space="preserve"> </w:t>
            </w:r>
          </w:p>
          <w:p w14:paraId="3E4FCAD9" w14:textId="77777777" w:rsidR="001D7568" w:rsidRDefault="001D7568" w:rsidP="00810D3D">
            <w:pPr>
              <w:rPr>
                <w:rFonts w:ascii="Noteworthy Light" w:hAnsi="Noteworthy Light"/>
                <w:color w:val="FF0080"/>
                <w:sz w:val="16"/>
                <w:szCs w:val="16"/>
              </w:rPr>
            </w:pPr>
            <w:r w:rsidRPr="00810D3D">
              <w:rPr>
                <w:rFonts w:ascii="Noteworthy Light" w:hAnsi="Noteworthy Light"/>
                <w:color w:val="FF0080"/>
                <w:sz w:val="16"/>
                <w:szCs w:val="16"/>
              </w:rPr>
              <w:t>SPI/CCS:</w:t>
            </w:r>
          </w:p>
          <w:p w14:paraId="1625C685" w14:textId="77777777" w:rsidR="009B688E" w:rsidRPr="009B688E" w:rsidRDefault="009B688E" w:rsidP="009B688E">
            <w:pPr>
              <w:spacing w:before="100" w:beforeAutospacing="1" w:after="100" w:afterAutospacing="1"/>
              <w:rPr>
                <w:rFonts w:ascii="Noteworthy Light" w:hAnsi="Noteworthy Light" w:cs="Times New Roman"/>
                <w:color w:val="FF0080"/>
                <w:sz w:val="16"/>
                <w:szCs w:val="16"/>
              </w:rPr>
            </w:pPr>
            <w:r w:rsidRPr="009B688E">
              <w:rPr>
                <w:rFonts w:ascii="Noteworthy Light" w:hAnsi="Noteworthy Light" w:cs="Times New Roman"/>
                <w:b/>
                <w:bCs/>
                <w:color w:val="FF0080"/>
                <w:sz w:val="16"/>
                <w:szCs w:val="16"/>
              </w:rPr>
              <w:t xml:space="preserve">8.46 </w:t>
            </w:r>
            <w:r w:rsidRPr="009B688E">
              <w:rPr>
                <w:rFonts w:ascii="Noteworthy Light" w:hAnsi="Noteworthy Light" w:cs="Times New Roman"/>
                <w:color w:val="FF0080"/>
                <w:sz w:val="16"/>
                <w:szCs w:val="16"/>
              </w:rPr>
              <w:t xml:space="preserve">Describe the influence of industrialization and technological developments of the regions, including human modification of the landscape and how physical geography shaped human actions-growth of cities, deforestation, farming, and mineral extraction </w:t>
            </w:r>
          </w:p>
          <w:p w14:paraId="423D8E12" w14:textId="77777777" w:rsidR="001D7568" w:rsidRDefault="001D7568"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4E801364" w14:textId="77777777" w:rsidR="009B688E" w:rsidRDefault="009B688E" w:rsidP="009B688E">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Journal/Reflection/Bell work</w:t>
            </w:r>
          </w:p>
          <w:p w14:paraId="2274CEC7" w14:textId="77777777" w:rsidR="009B688E" w:rsidRDefault="009B688E" w:rsidP="009B688E">
            <w:pPr>
              <w:pStyle w:val="NormalWeb"/>
              <w:numPr>
                <w:ilvl w:val="0"/>
                <w:numId w:val="9"/>
              </w:numPr>
              <w:rPr>
                <w:rFonts w:ascii="Noteworthy Light" w:hAnsi="Noteworthy Light"/>
                <w:color w:val="008000"/>
                <w:sz w:val="16"/>
                <w:szCs w:val="16"/>
              </w:rPr>
            </w:pPr>
            <w:r>
              <w:rPr>
                <w:rFonts w:ascii="Noteworthy Light" w:hAnsi="Noteworthy Light"/>
                <w:color w:val="008000"/>
                <w:sz w:val="16"/>
                <w:szCs w:val="16"/>
              </w:rPr>
              <w:t>“Life in the North, South, and Everywhere in Between”</w:t>
            </w:r>
          </w:p>
          <w:p w14:paraId="762D6DE6" w14:textId="77777777" w:rsidR="009B688E" w:rsidRPr="009B688E" w:rsidRDefault="009B688E" w:rsidP="009B688E">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 xml:space="preserve">History &amp; Geography </w:t>
            </w:r>
            <w:proofErr w:type="gramStart"/>
            <w:r>
              <w:rPr>
                <w:rFonts w:ascii="Noteworthy Light" w:hAnsi="Noteworthy Light"/>
                <w:color w:val="008000"/>
                <w:sz w:val="16"/>
                <w:szCs w:val="16"/>
              </w:rPr>
              <w:t>( The</w:t>
            </w:r>
            <w:proofErr w:type="gramEnd"/>
            <w:r>
              <w:rPr>
                <w:rFonts w:ascii="Noteworthy Light" w:hAnsi="Noteworthy Light"/>
                <w:color w:val="008000"/>
                <w:sz w:val="16"/>
                <w:szCs w:val="16"/>
              </w:rPr>
              <w:t xml:space="preserve"> Transportation Revolution, Cotton in the South, The Underground Railroad)</w:t>
            </w:r>
          </w:p>
          <w:p w14:paraId="47DE06F1" w14:textId="77777777" w:rsidR="001D7568" w:rsidRPr="00810D3D" w:rsidRDefault="001D7568" w:rsidP="00810D3D">
            <w:pPr>
              <w:rPr>
                <w:rFonts w:ascii="Noteworthy Light" w:hAnsi="Noteworthy Light"/>
                <w:color w:val="000090"/>
                <w:sz w:val="20"/>
                <w:szCs w:val="20"/>
              </w:rPr>
            </w:pPr>
            <w:r w:rsidRPr="00810D3D">
              <w:rPr>
                <w:rFonts w:ascii="Noteworthy Light" w:hAnsi="Noteworthy Light"/>
                <w:color w:val="800000"/>
                <w:sz w:val="16"/>
                <w:szCs w:val="16"/>
              </w:rPr>
              <w:t>HW:</w:t>
            </w:r>
            <w:r w:rsidR="00CF10FF">
              <w:rPr>
                <w:rFonts w:ascii="Noteworthy Light" w:hAnsi="Noteworthy Light"/>
                <w:color w:val="800000"/>
                <w:sz w:val="16"/>
                <w:szCs w:val="16"/>
              </w:rPr>
              <w:t xml:space="preserve"> </w:t>
            </w:r>
            <w:r w:rsidR="00CF10FF">
              <w:rPr>
                <w:rFonts w:ascii="Noteworthy Light" w:hAnsi="Noteworthy Light"/>
                <w:color w:val="800000"/>
                <w:sz w:val="16"/>
                <w:szCs w:val="16"/>
              </w:rPr>
              <w:t>Review Notes and Activities</w:t>
            </w:r>
          </w:p>
        </w:tc>
        <w:tc>
          <w:tcPr>
            <w:tcW w:w="2250" w:type="dxa"/>
          </w:tcPr>
          <w:p w14:paraId="2BBD2517" w14:textId="77777777" w:rsidR="001D7568" w:rsidRPr="001D7568" w:rsidRDefault="001D7568" w:rsidP="001D7568">
            <w:pPr>
              <w:rPr>
                <w:rFonts w:ascii="Noteworthy Light" w:hAnsi="Noteworthy Light" w:cs="Times New Roman"/>
                <w:b/>
                <w:sz w:val="16"/>
                <w:szCs w:val="16"/>
                <w:u w:val="single"/>
              </w:rPr>
            </w:pPr>
            <w:r w:rsidRPr="001D7568">
              <w:rPr>
                <w:rFonts w:ascii="Noteworthy Light" w:hAnsi="Noteworthy Light" w:cs="Times New Roman"/>
                <w:b/>
                <w:sz w:val="16"/>
                <w:szCs w:val="16"/>
                <w:u w:val="single"/>
              </w:rPr>
              <w:t>Learning Goal:</w:t>
            </w:r>
          </w:p>
          <w:p w14:paraId="1244BF85" w14:textId="77777777" w:rsidR="001D7568" w:rsidRPr="001D7568" w:rsidRDefault="001D7568" w:rsidP="001D7568">
            <w:pPr>
              <w:rPr>
                <w:rFonts w:ascii="Noteworthy Light" w:hAnsi="Noteworthy Light" w:cs="Times New Roman"/>
                <w:sz w:val="16"/>
                <w:szCs w:val="16"/>
              </w:rPr>
            </w:pPr>
            <w:r w:rsidRPr="001D7568">
              <w:rPr>
                <w:rFonts w:ascii="Noteworthy Light" w:hAnsi="Noteworthy Light" w:cs="Times New Roman"/>
                <w:sz w:val="16"/>
                <w:szCs w:val="16"/>
              </w:rPr>
              <w:t>LG1, LG2, LG3, and LG4.</w:t>
            </w:r>
          </w:p>
          <w:p w14:paraId="727414D3" w14:textId="77777777" w:rsidR="001D7568" w:rsidRPr="001D7568" w:rsidRDefault="001D7568" w:rsidP="001D7568">
            <w:pPr>
              <w:rPr>
                <w:rFonts w:ascii="Noteworthy Light" w:hAnsi="Noteworthy Light" w:cs="Times New Roman"/>
                <w:sz w:val="16"/>
                <w:szCs w:val="16"/>
              </w:rPr>
            </w:pPr>
          </w:p>
          <w:p w14:paraId="6A4FD5BD" w14:textId="77777777" w:rsidR="001D7568" w:rsidRPr="001D7568" w:rsidRDefault="001D7568" w:rsidP="001D7568">
            <w:pPr>
              <w:rPr>
                <w:rFonts w:ascii="Noteworthy Light" w:hAnsi="Noteworthy Light" w:cs="Times New Roman"/>
                <w:b/>
                <w:color w:val="FF0080"/>
                <w:sz w:val="16"/>
                <w:szCs w:val="16"/>
                <w:u w:val="single"/>
              </w:rPr>
            </w:pPr>
            <w:r w:rsidRPr="001D7568">
              <w:rPr>
                <w:rFonts w:ascii="Noteworthy Light" w:hAnsi="Noteworthy Light" w:cs="Times New Roman"/>
                <w:b/>
                <w:color w:val="FF0080"/>
                <w:sz w:val="16"/>
                <w:szCs w:val="16"/>
                <w:u w:val="single"/>
              </w:rPr>
              <w:t>CCSS:</w:t>
            </w:r>
          </w:p>
          <w:p w14:paraId="13C7B3DE"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RL.7.2</w:t>
            </w:r>
          </w:p>
          <w:p w14:paraId="6F4BF6F4"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RL.7.3</w:t>
            </w:r>
          </w:p>
          <w:p w14:paraId="504DEE65"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L.7.1</w:t>
            </w:r>
          </w:p>
          <w:p w14:paraId="58BF66FE"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L.7.6</w:t>
            </w:r>
          </w:p>
          <w:p w14:paraId="41DEF0FF" w14:textId="77777777" w:rsidR="001D7568" w:rsidRPr="001D7568" w:rsidRDefault="001D7568" w:rsidP="001D7568">
            <w:pPr>
              <w:rPr>
                <w:rFonts w:ascii="Noteworthy Light" w:hAnsi="Noteworthy Light" w:cs="Times New Roman"/>
                <w:sz w:val="16"/>
                <w:szCs w:val="16"/>
              </w:rPr>
            </w:pPr>
          </w:p>
          <w:p w14:paraId="20D02E7F"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b/>
                <w:color w:val="008000"/>
                <w:sz w:val="16"/>
                <w:szCs w:val="16"/>
                <w:u w:val="single"/>
              </w:rPr>
              <w:t>Agenda:</w:t>
            </w:r>
          </w:p>
          <w:p w14:paraId="6D947907"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-D.G.P.</w:t>
            </w:r>
          </w:p>
          <w:p w14:paraId="73F3F8E7"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-Go over D.G.P.</w:t>
            </w:r>
          </w:p>
          <w:p w14:paraId="71A09D64"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-Popcorn read the student chosen story, TBD.</w:t>
            </w:r>
          </w:p>
          <w:p w14:paraId="39C2FFB0" w14:textId="77777777" w:rsidR="001D7568" w:rsidRPr="001D7568" w:rsidRDefault="001D7568" w:rsidP="001D7568">
            <w:pPr>
              <w:rPr>
                <w:rFonts w:ascii="Noteworthy Light" w:hAnsi="Noteworthy Light" w:cs="Times New Roman"/>
                <w:color w:val="800000"/>
                <w:sz w:val="16"/>
                <w:szCs w:val="16"/>
              </w:rPr>
            </w:pPr>
            <w:r w:rsidRPr="001D7568">
              <w:rPr>
                <w:rFonts w:ascii="Noteworthy Light" w:hAnsi="Noteworthy Light" w:cs="Times New Roman"/>
                <w:b/>
                <w:color w:val="800000"/>
                <w:sz w:val="16"/>
                <w:szCs w:val="16"/>
                <w:u w:val="single"/>
              </w:rPr>
              <w:t>Homework:</w:t>
            </w:r>
          </w:p>
          <w:p w14:paraId="08D7CE3E" w14:textId="77777777" w:rsidR="001D7568" w:rsidRPr="001D7568" w:rsidRDefault="001D7568" w:rsidP="001D7568">
            <w:pPr>
              <w:rPr>
                <w:rFonts w:ascii="Noteworthy Light" w:hAnsi="Noteworthy Light"/>
                <w:color w:val="000090"/>
                <w:sz w:val="16"/>
                <w:szCs w:val="16"/>
              </w:rPr>
            </w:pPr>
            <w:r w:rsidRPr="001D7568">
              <w:rPr>
                <w:rFonts w:ascii="Noteworthy Light" w:hAnsi="Noteworthy Light" w:cs="Times New Roman"/>
                <w:color w:val="800000"/>
                <w:sz w:val="16"/>
                <w:szCs w:val="16"/>
              </w:rPr>
              <w:t>TBD based off of class chosen story.</w:t>
            </w:r>
          </w:p>
        </w:tc>
        <w:tc>
          <w:tcPr>
            <w:tcW w:w="1530" w:type="dxa"/>
          </w:tcPr>
          <w:p w14:paraId="5A0FE90E"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2F6C9155" w14:textId="77777777" w:rsidR="0031364C" w:rsidRPr="00810D3D"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73103C26"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50E06894"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4C18C976"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6DF58995" w14:textId="77777777" w:rsidR="0031364C" w:rsidRPr="002313E3"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7FAC1189"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0729B114" w14:textId="77777777" w:rsidR="0031364C"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657B0CED" w14:textId="77777777" w:rsidR="001D7568" w:rsidRPr="00810D3D" w:rsidRDefault="001D7568" w:rsidP="00810D3D">
            <w:pPr>
              <w:rPr>
                <w:rFonts w:ascii="Noteworthy Light" w:hAnsi="Noteworthy Light"/>
                <w:color w:val="000090"/>
                <w:sz w:val="20"/>
                <w:szCs w:val="20"/>
              </w:rPr>
            </w:pPr>
          </w:p>
        </w:tc>
      </w:tr>
      <w:tr w:rsidR="001D7568" w14:paraId="25F6FCC4" w14:textId="77777777" w:rsidTr="00810D3D">
        <w:tc>
          <w:tcPr>
            <w:tcW w:w="1278" w:type="dxa"/>
          </w:tcPr>
          <w:p w14:paraId="27616BD0"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Friday</w:t>
            </w:r>
          </w:p>
        </w:tc>
        <w:tc>
          <w:tcPr>
            <w:tcW w:w="2586" w:type="dxa"/>
          </w:tcPr>
          <w:p w14:paraId="5F71CDFF" w14:textId="77777777" w:rsidR="001D7568" w:rsidRPr="00810D3D" w:rsidRDefault="001D7568"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290C7B">
              <w:rPr>
                <w:rFonts w:ascii="Noteworthy Light" w:hAnsi="Noteworthy Light"/>
                <w:color w:val="000000" w:themeColor="text1"/>
                <w:sz w:val="16"/>
                <w:szCs w:val="16"/>
              </w:rPr>
              <w:t xml:space="preserve"> Students will analyze the origins, accomplishments, &amp; geographic diffusion of the Renaissance &amp; the historical developments of the Reformation.</w:t>
            </w:r>
          </w:p>
          <w:p w14:paraId="2BF89BC3" w14:textId="77777777" w:rsidR="001D7568" w:rsidRDefault="001D7568" w:rsidP="00810D3D">
            <w:pPr>
              <w:rPr>
                <w:rFonts w:ascii="Noteworthy Light" w:hAnsi="Noteworthy Light"/>
                <w:color w:val="FF0080"/>
                <w:sz w:val="16"/>
                <w:szCs w:val="16"/>
              </w:rPr>
            </w:pPr>
            <w:r w:rsidRPr="00810D3D">
              <w:rPr>
                <w:rFonts w:ascii="Noteworthy Light" w:hAnsi="Noteworthy Light"/>
                <w:color w:val="FF0080"/>
                <w:sz w:val="16"/>
                <w:szCs w:val="16"/>
              </w:rPr>
              <w:t>SPI/CCS:</w:t>
            </w:r>
          </w:p>
          <w:p w14:paraId="7B7C3F6F" w14:textId="77777777" w:rsidR="007D1F56" w:rsidRPr="007D1F56" w:rsidRDefault="007D1F56" w:rsidP="00810D3D">
            <w:pPr>
              <w:rPr>
                <w:rFonts w:ascii="Noteworthy Light" w:hAnsi="Noteworthy Light"/>
                <w:color w:val="FF0080"/>
                <w:sz w:val="16"/>
                <w:szCs w:val="16"/>
              </w:rPr>
            </w:pPr>
            <w:r w:rsidRPr="007D1F56">
              <w:rPr>
                <w:rFonts w:ascii="Noteworthy Light" w:hAnsi="Noteworthy Light" w:cs="Times"/>
                <w:color w:val="FF0080"/>
                <w:sz w:val="16"/>
                <w:szCs w:val="16"/>
              </w:rPr>
              <w:t>7.43 Trace the emergence of the Renaissance, including influence from Moorish (or Muslim) scholars in Spain.</w:t>
            </w:r>
          </w:p>
          <w:p w14:paraId="689A7CFC" w14:textId="77777777" w:rsidR="001D7568" w:rsidRDefault="001D7568"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09B9AC89" w14:textId="77777777" w:rsidR="007D1F56" w:rsidRDefault="007D1F56" w:rsidP="007D1F56">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Introduce the Renaissance</w:t>
            </w:r>
          </w:p>
          <w:p w14:paraId="331CC735" w14:textId="77777777" w:rsidR="007D1F56" w:rsidRPr="007D1F56" w:rsidRDefault="007D1F56" w:rsidP="007D1F56">
            <w:pPr>
              <w:pStyle w:val="ListParagraph"/>
              <w:numPr>
                <w:ilvl w:val="0"/>
                <w:numId w:val="6"/>
              </w:numPr>
              <w:rPr>
                <w:rFonts w:ascii="Noteworthy Light" w:hAnsi="Noteworthy Light"/>
                <w:color w:val="008000"/>
                <w:sz w:val="16"/>
                <w:szCs w:val="16"/>
              </w:rPr>
            </w:pPr>
            <w:r>
              <w:rPr>
                <w:rFonts w:ascii="Noteworthy Light" w:hAnsi="Noteworthy Light"/>
                <w:color w:val="008000"/>
                <w:sz w:val="16"/>
                <w:szCs w:val="16"/>
              </w:rPr>
              <w:t>Map Activity</w:t>
            </w:r>
          </w:p>
          <w:p w14:paraId="72130202" w14:textId="77777777" w:rsidR="001D7568" w:rsidRDefault="001D7568" w:rsidP="00810D3D">
            <w:pPr>
              <w:rPr>
                <w:rFonts w:ascii="Noteworthy Light" w:hAnsi="Noteworthy Light"/>
                <w:color w:val="800000"/>
                <w:sz w:val="16"/>
                <w:szCs w:val="16"/>
              </w:rPr>
            </w:pPr>
            <w:r w:rsidRPr="00810D3D">
              <w:rPr>
                <w:rFonts w:ascii="Noteworthy Light" w:hAnsi="Noteworthy Light"/>
                <w:color w:val="800000"/>
                <w:sz w:val="16"/>
                <w:szCs w:val="16"/>
              </w:rPr>
              <w:t>HW:</w:t>
            </w:r>
          </w:p>
          <w:p w14:paraId="5E410B0C" w14:textId="77777777" w:rsidR="007D1F56" w:rsidRPr="00810D3D" w:rsidRDefault="007D1F56" w:rsidP="00810D3D">
            <w:pPr>
              <w:rPr>
                <w:rFonts w:ascii="Noteworthy Light" w:hAnsi="Noteworthy Light"/>
                <w:color w:val="000090"/>
                <w:sz w:val="20"/>
                <w:szCs w:val="20"/>
              </w:rPr>
            </w:pPr>
            <w:r>
              <w:rPr>
                <w:rFonts w:ascii="Noteworthy Light" w:hAnsi="Noteworthy Light"/>
                <w:color w:val="800000"/>
                <w:sz w:val="16"/>
                <w:szCs w:val="16"/>
              </w:rPr>
              <w:t>Complete map activity</w:t>
            </w:r>
          </w:p>
        </w:tc>
        <w:tc>
          <w:tcPr>
            <w:tcW w:w="3060" w:type="dxa"/>
          </w:tcPr>
          <w:p w14:paraId="0051C32D" w14:textId="77777777" w:rsidR="001D7568" w:rsidRDefault="001D7568" w:rsidP="00810D3D">
            <w:pPr>
              <w:rPr>
                <w:rFonts w:ascii="Noteworthy Light" w:hAnsi="Noteworthy Light"/>
                <w:color w:val="000000" w:themeColor="text1"/>
                <w:sz w:val="16"/>
                <w:szCs w:val="16"/>
              </w:rPr>
            </w:pPr>
            <w:r w:rsidRPr="00810D3D">
              <w:rPr>
                <w:rFonts w:ascii="Noteworthy Light" w:hAnsi="Noteworthy Light"/>
                <w:color w:val="000000" w:themeColor="text1"/>
                <w:sz w:val="16"/>
                <w:szCs w:val="16"/>
              </w:rPr>
              <w:t xml:space="preserve">Objective: </w:t>
            </w:r>
            <w:r w:rsidR="00CF10FF">
              <w:rPr>
                <w:rFonts w:ascii="Noteworthy Light" w:hAnsi="Noteworthy Light"/>
                <w:color w:val="000000" w:themeColor="text1"/>
                <w:sz w:val="16"/>
                <w:szCs w:val="16"/>
              </w:rPr>
              <w:t xml:space="preserve"> Analyze pieces of literature to create a better insight of the United States in the early 1800s (pre-Civil War)</w:t>
            </w:r>
          </w:p>
          <w:p w14:paraId="5BB93378" w14:textId="77777777" w:rsidR="00CF10FF" w:rsidRPr="00810D3D" w:rsidRDefault="00CF10FF" w:rsidP="00810D3D">
            <w:pPr>
              <w:rPr>
                <w:rFonts w:ascii="Noteworthy Light" w:hAnsi="Noteworthy Light"/>
                <w:color w:val="000000" w:themeColor="text1"/>
                <w:sz w:val="16"/>
                <w:szCs w:val="16"/>
              </w:rPr>
            </w:pPr>
          </w:p>
          <w:p w14:paraId="6AF85D2E" w14:textId="77777777" w:rsidR="001D7568" w:rsidRDefault="001D7568" w:rsidP="00810D3D">
            <w:pPr>
              <w:rPr>
                <w:rFonts w:ascii="Noteworthy Light" w:hAnsi="Noteworthy Light"/>
                <w:color w:val="FF0080"/>
                <w:sz w:val="16"/>
                <w:szCs w:val="16"/>
              </w:rPr>
            </w:pPr>
            <w:r w:rsidRPr="00810D3D">
              <w:rPr>
                <w:rFonts w:ascii="Noteworthy Light" w:hAnsi="Noteworthy Light"/>
                <w:color w:val="FF0080"/>
                <w:sz w:val="16"/>
                <w:szCs w:val="16"/>
              </w:rPr>
              <w:t>SPI/CCS:</w:t>
            </w:r>
          </w:p>
          <w:p w14:paraId="551BAD17" w14:textId="77777777" w:rsidR="00CF10FF" w:rsidRPr="00CF10FF" w:rsidRDefault="00CF10FF" w:rsidP="00CF10FF">
            <w:pPr>
              <w:pStyle w:val="NormalWeb"/>
              <w:rPr>
                <w:rFonts w:ascii="Noteworthy Light" w:hAnsi="Noteworthy Light"/>
                <w:color w:val="FF0080"/>
                <w:sz w:val="16"/>
                <w:szCs w:val="16"/>
              </w:rPr>
            </w:pPr>
            <w:r w:rsidRPr="00CF10FF">
              <w:rPr>
                <w:rFonts w:ascii="Noteworthy Light" w:hAnsi="Noteworthy Light"/>
                <w:b/>
                <w:bCs/>
                <w:color w:val="FF0080"/>
                <w:sz w:val="16"/>
                <w:szCs w:val="16"/>
              </w:rPr>
              <w:t xml:space="preserve">8.50 </w:t>
            </w:r>
            <w:r w:rsidRPr="00CF10FF">
              <w:rPr>
                <w:rFonts w:ascii="Noteworthy Light" w:hAnsi="Noteworthy Light"/>
                <w:color w:val="FF0080"/>
                <w:sz w:val="16"/>
                <w:szCs w:val="16"/>
              </w:rPr>
              <w:t xml:space="preserve">Analyze the women’s suffrage movement and its major proponents including Elizabeth Cady Stanton, </w:t>
            </w:r>
            <w:proofErr w:type="spellStart"/>
            <w:r w:rsidRPr="00CF10FF">
              <w:rPr>
                <w:rFonts w:ascii="Noteworthy Light" w:hAnsi="Noteworthy Light"/>
                <w:color w:val="FF0080"/>
                <w:sz w:val="16"/>
                <w:szCs w:val="16"/>
              </w:rPr>
              <w:t>Lucretia</w:t>
            </w:r>
            <w:proofErr w:type="spellEnd"/>
            <w:r w:rsidRPr="00CF10FF">
              <w:rPr>
                <w:rFonts w:ascii="Noteworthy Light" w:hAnsi="Noteworthy Light"/>
                <w:color w:val="FF0080"/>
                <w:sz w:val="16"/>
                <w:szCs w:val="16"/>
              </w:rPr>
              <w:t xml:space="preserve"> Mott, </w:t>
            </w:r>
            <w:proofErr w:type="gramStart"/>
            <w:r w:rsidRPr="00CF10FF">
              <w:rPr>
                <w:rFonts w:ascii="Noteworthy Light" w:hAnsi="Noteworthy Light"/>
                <w:color w:val="FF0080"/>
                <w:sz w:val="16"/>
                <w:szCs w:val="16"/>
              </w:rPr>
              <w:t>Susan</w:t>
            </w:r>
            <w:proofErr w:type="gramEnd"/>
            <w:r w:rsidRPr="00CF10FF">
              <w:rPr>
                <w:rFonts w:ascii="Noteworthy Light" w:hAnsi="Noteworthy Light"/>
                <w:color w:val="FF0080"/>
                <w:sz w:val="16"/>
                <w:szCs w:val="16"/>
              </w:rPr>
              <w:t xml:space="preserve"> B. Anthony. Examine excerpts from the writings of Stanton, Anthony, and Sojourner Truth. </w:t>
            </w:r>
          </w:p>
          <w:p w14:paraId="21CC1D1B" w14:textId="77777777" w:rsidR="001D7568" w:rsidRDefault="001D7568" w:rsidP="00810D3D">
            <w:pPr>
              <w:rPr>
                <w:rFonts w:ascii="Noteworthy Light" w:hAnsi="Noteworthy Light"/>
                <w:color w:val="008000"/>
                <w:sz w:val="16"/>
                <w:szCs w:val="16"/>
              </w:rPr>
            </w:pPr>
            <w:r w:rsidRPr="00810D3D">
              <w:rPr>
                <w:rFonts w:ascii="Noteworthy Light" w:hAnsi="Noteworthy Light"/>
                <w:color w:val="008000"/>
                <w:sz w:val="16"/>
                <w:szCs w:val="16"/>
              </w:rPr>
              <w:t>Agenda:</w:t>
            </w:r>
          </w:p>
          <w:p w14:paraId="2E854ECE" w14:textId="77777777" w:rsidR="00CF10FF" w:rsidRDefault="00CF10FF" w:rsidP="00CF10FF">
            <w:pPr>
              <w:pStyle w:val="ListParagraph"/>
              <w:numPr>
                <w:ilvl w:val="0"/>
                <w:numId w:val="9"/>
              </w:numPr>
              <w:rPr>
                <w:rFonts w:ascii="Noteworthy Light" w:hAnsi="Noteworthy Light"/>
                <w:color w:val="008000"/>
                <w:sz w:val="16"/>
                <w:szCs w:val="16"/>
              </w:rPr>
            </w:pPr>
            <w:r>
              <w:rPr>
                <w:rFonts w:ascii="Noteworthy Light" w:hAnsi="Noteworthy Light"/>
                <w:color w:val="008000"/>
                <w:sz w:val="16"/>
                <w:szCs w:val="16"/>
              </w:rPr>
              <w:t>Journal/Reflection/Bell work</w:t>
            </w:r>
          </w:p>
          <w:p w14:paraId="4B2CFEF1" w14:textId="77777777" w:rsidR="00CF10FF" w:rsidRDefault="00CF10FF" w:rsidP="00CF10FF">
            <w:pPr>
              <w:pStyle w:val="NormalWeb"/>
              <w:numPr>
                <w:ilvl w:val="0"/>
                <w:numId w:val="9"/>
              </w:numPr>
              <w:rPr>
                <w:rFonts w:ascii="Noteworthy Light" w:hAnsi="Noteworthy Light"/>
                <w:color w:val="008000"/>
                <w:sz w:val="16"/>
                <w:szCs w:val="16"/>
              </w:rPr>
            </w:pPr>
            <w:r>
              <w:rPr>
                <w:rFonts w:ascii="Noteworthy Light" w:hAnsi="Noteworthy Light"/>
                <w:color w:val="008000"/>
                <w:sz w:val="16"/>
                <w:szCs w:val="16"/>
              </w:rPr>
              <w:t>“Life in the North, South, and Everywhere in Between”</w:t>
            </w:r>
          </w:p>
          <w:p w14:paraId="183D2FAE" w14:textId="77777777" w:rsidR="00CF10FF" w:rsidRPr="00CF10FF" w:rsidRDefault="00CF10FF" w:rsidP="00810D3D">
            <w:pPr>
              <w:pStyle w:val="NormalWeb"/>
              <w:numPr>
                <w:ilvl w:val="0"/>
                <w:numId w:val="9"/>
              </w:numPr>
              <w:rPr>
                <w:rFonts w:ascii="Noteworthy Light" w:hAnsi="Noteworthy Light"/>
                <w:color w:val="008000"/>
                <w:sz w:val="16"/>
                <w:szCs w:val="16"/>
              </w:rPr>
            </w:pPr>
            <w:r>
              <w:rPr>
                <w:rFonts w:ascii="Noteworthy Light" w:hAnsi="Noteworthy Light"/>
                <w:color w:val="008000"/>
                <w:sz w:val="16"/>
                <w:szCs w:val="16"/>
              </w:rPr>
              <w:t>Literature:  Mark Twain Pilots a Steamboat, Plantation Life Before Emancipation, Jack &amp; Jill</w:t>
            </w:r>
          </w:p>
          <w:p w14:paraId="7E5AEEAA" w14:textId="77777777" w:rsidR="001D7568" w:rsidRPr="00810D3D" w:rsidRDefault="001D7568" w:rsidP="00810D3D">
            <w:pPr>
              <w:rPr>
                <w:rFonts w:ascii="Noteworthy Light" w:hAnsi="Noteworthy Light"/>
                <w:color w:val="000090"/>
                <w:sz w:val="20"/>
                <w:szCs w:val="20"/>
              </w:rPr>
            </w:pPr>
            <w:r w:rsidRPr="00810D3D">
              <w:rPr>
                <w:rFonts w:ascii="Noteworthy Light" w:hAnsi="Noteworthy Light"/>
                <w:color w:val="800000"/>
                <w:sz w:val="16"/>
                <w:szCs w:val="16"/>
              </w:rPr>
              <w:t>HW:</w:t>
            </w:r>
            <w:r w:rsidR="00CF10FF">
              <w:rPr>
                <w:rFonts w:ascii="Noteworthy Light" w:hAnsi="Noteworthy Light"/>
                <w:color w:val="800000"/>
                <w:sz w:val="16"/>
                <w:szCs w:val="16"/>
              </w:rPr>
              <w:t xml:space="preserve">  Review Notes and Activities</w:t>
            </w:r>
          </w:p>
        </w:tc>
        <w:tc>
          <w:tcPr>
            <w:tcW w:w="2250" w:type="dxa"/>
          </w:tcPr>
          <w:p w14:paraId="0182E267" w14:textId="77777777" w:rsidR="001D7568" w:rsidRPr="001D7568" w:rsidRDefault="001D7568" w:rsidP="001D7568">
            <w:pPr>
              <w:rPr>
                <w:rFonts w:ascii="Noteworthy Light" w:hAnsi="Noteworthy Light" w:cs="Times New Roman"/>
                <w:b/>
                <w:sz w:val="16"/>
                <w:szCs w:val="16"/>
                <w:u w:val="single"/>
              </w:rPr>
            </w:pPr>
            <w:r w:rsidRPr="001D7568">
              <w:rPr>
                <w:rFonts w:ascii="Noteworthy Light" w:hAnsi="Noteworthy Light" w:cs="Times New Roman"/>
                <w:b/>
                <w:sz w:val="16"/>
                <w:szCs w:val="16"/>
                <w:u w:val="single"/>
              </w:rPr>
              <w:t>Learning Goal:</w:t>
            </w:r>
          </w:p>
          <w:p w14:paraId="1534399A" w14:textId="77777777" w:rsidR="001D7568" w:rsidRPr="001D7568" w:rsidRDefault="001D7568" w:rsidP="001D7568">
            <w:pPr>
              <w:rPr>
                <w:rFonts w:ascii="Noteworthy Light" w:hAnsi="Noteworthy Light" w:cs="Times New Roman"/>
                <w:sz w:val="16"/>
                <w:szCs w:val="16"/>
              </w:rPr>
            </w:pPr>
            <w:r w:rsidRPr="001D7568">
              <w:rPr>
                <w:rFonts w:ascii="Noteworthy Light" w:hAnsi="Noteworthy Light" w:cs="Times New Roman"/>
                <w:sz w:val="16"/>
                <w:szCs w:val="16"/>
              </w:rPr>
              <w:t>LG1, LG2, LG3, and LG4.</w:t>
            </w:r>
          </w:p>
          <w:p w14:paraId="0F92748F" w14:textId="77777777" w:rsidR="001D7568" w:rsidRPr="001D7568" w:rsidRDefault="001D7568" w:rsidP="001D7568">
            <w:pPr>
              <w:rPr>
                <w:rFonts w:ascii="Noteworthy Light" w:hAnsi="Noteworthy Light" w:cs="Times New Roman"/>
                <w:sz w:val="16"/>
                <w:szCs w:val="16"/>
              </w:rPr>
            </w:pPr>
          </w:p>
          <w:p w14:paraId="008E45FE" w14:textId="77777777" w:rsidR="001D7568" w:rsidRPr="001D7568" w:rsidRDefault="001D7568" w:rsidP="001D7568">
            <w:pPr>
              <w:rPr>
                <w:rFonts w:ascii="Noteworthy Light" w:hAnsi="Noteworthy Light" w:cs="Times New Roman"/>
                <w:b/>
                <w:color w:val="FF0080"/>
                <w:sz w:val="16"/>
                <w:szCs w:val="16"/>
                <w:u w:val="single"/>
              </w:rPr>
            </w:pPr>
            <w:r w:rsidRPr="001D7568">
              <w:rPr>
                <w:rFonts w:ascii="Noteworthy Light" w:hAnsi="Noteworthy Light" w:cs="Times New Roman"/>
                <w:b/>
                <w:color w:val="FF0080"/>
                <w:sz w:val="16"/>
                <w:szCs w:val="16"/>
                <w:u w:val="single"/>
              </w:rPr>
              <w:t>CCSS:</w:t>
            </w:r>
          </w:p>
          <w:p w14:paraId="6D1FC74C"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RL.7.2</w:t>
            </w:r>
          </w:p>
          <w:p w14:paraId="772DA2A2"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RL.7.3</w:t>
            </w:r>
          </w:p>
          <w:p w14:paraId="2CC523C1"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L.7.1</w:t>
            </w:r>
          </w:p>
          <w:p w14:paraId="21F9632E" w14:textId="77777777" w:rsidR="001D7568" w:rsidRPr="001D7568" w:rsidRDefault="001D7568" w:rsidP="001D7568">
            <w:pPr>
              <w:rPr>
                <w:rFonts w:ascii="Noteworthy Light" w:hAnsi="Noteworthy Light" w:cs="Times New Roman"/>
                <w:color w:val="FF0080"/>
                <w:sz w:val="16"/>
                <w:szCs w:val="16"/>
              </w:rPr>
            </w:pPr>
            <w:r w:rsidRPr="001D7568">
              <w:rPr>
                <w:rFonts w:ascii="Noteworthy Light" w:hAnsi="Noteworthy Light" w:cs="Times New Roman"/>
                <w:color w:val="FF0080"/>
                <w:sz w:val="16"/>
                <w:szCs w:val="16"/>
              </w:rPr>
              <w:t>L.7.6</w:t>
            </w:r>
          </w:p>
          <w:p w14:paraId="775E9ACC" w14:textId="77777777" w:rsidR="001D7568" w:rsidRPr="001D7568" w:rsidRDefault="001D7568" w:rsidP="001D7568">
            <w:pPr>
              <w:rPr>
                <w:rFonts w:ascii="Noteworthy Light" w:hAnsi="Noteworthy Light" w:cs="Times New Roman"/>
                <w:sz w:val="16"/>
                <w:szCs w:val="16"/>
              </w:rPr>
            </w:pPr>
          </w:p>
          <w:p w14:paraId="03658211"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b/>
                <w:color w:val="008000"/>
                <w:sz w:val="16"/>
                <w:szCs w:val="16"/>
                <w:u w:val="single"/>
              </w:rPr>
              <w:t>Agenda:</w:t>
            </w:r>
          </w:p>
          <w:p w14:paraId="683B86B0"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-D.G.P.</w:t>
            </w:r>
          </w:p>
          <w:p w14:paraId="4EAAF6D6"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-Go over D.G.P.</w:t>
            </w:r>
          </w:p>
          <w:p w14:paraId="0FCC54F9"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-Finish reading class chosen story, possibly using the audio version.</w:t>
            </w:r>
          </w:p>
          <w:p w14:paraId="2CE49725" w14:textId="77777777" w:rsidR="001D7568" w:rsidRPr="001D7568" w:rsidRDefault="001D7568" w:rsidP="001D7568">
            <w:pPr>
              <w:rPr>
                <w:rFonts w:ascii="Noteworthy Light" w:hAnsi="Noteworthy Light" w:cs="Times New Roman"/>
                <w:color w:val="008000"/>
                <w:sz w:val="16"/>
                <w:szCs w:val="16"/>
              </w:rPr>
            </w:pPr>
            <w:r w:rsidRPr="001D7568">
              <w:rPr>
                <w:rFonts w:ascii="Noteworthy Light" w:hAnsi="Noteworthy Light" w:cs="Times New Roman"/>
                <w:color w:val="008000"/>
                <w:sz w:val="16"/>
                <w:szCs w:val="16"/>
              </w:rPr>
              <w:t>-Discuss possible themes and learn to apply concepts of short literature with practice on the board.</w:t>
            </w:r>
          </w:p>
          <w:p w14:paraId="5887333E" w14:textId="77777777" w:rsidR="001D7568" w:rsidRPr="001D7568" w:rsidRDefault="001D7568" w:rsidP="001D7568">
            <w:pPr>
              <w:rPr>
                <w:rFonts w:ascii="Noteworthy Light" w:hAnsi="Noteworthy Light" w:cs="Times New Roman"/>
                <w:sz w:val="16"/>
                <w:szCs w:val="16"/>
              </w:rPr>
            </w:pPr>
          </w:p>
          <w:p w14:paraId="55C5B254" w14:textId="77777777" w:rsidR="001D7568" w:rsidRPr="001D7568" w:rsidRDefault="001D7568" w:rsidP="001D7568">
            <w:pPr>
              <w:rPr>
                <w:rFonts w:ascii="Noteworthy Light" w:hAnsi="Noteworthy Light"/>
                <w:color w:val="008000"/>
                <w:sz w:val="16"/>
                <w:szCs w:val="16"/>
              </w:rPr>
            </w:pPr>
            <w:r w:rsidRPr="001D7568">
              <w:rPr>
                <w:rFonts w:ascii="Noteworthy Light" w:hAnsi="Noteworthy Light" w:cs="Times New Roman"/>
                <w:b/>
                <w:color w:val="008000"/>
                <w:sz w:val="16"/>
                <w:szCs w:val="16"/>
                <w:u w:val="single"/>
              </w:rPr>
              <w:t>Homework:</w:t>
            </w:r>
          </w:p>
        </w:tc>
        <w:tc>
          <w:tcPr>
            <w:tcW w:w="1530" w:type="dxa"/>
          </w:tcPr>
          <w:p w14:paraId="1C57346F"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Activity:</w:t>
            </w:r>
          </w:p>
          <w:p w14:paraId="588339B9" w14:textId="77777777" w:rsidR="0031364C" w:rsidRPr="00810D3D"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Analyze Informational Test Trough Primary Sources</w:t>
            </w:r>
          </w:p>
          <w:p w14:paraId="3D4A5F46"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Skills Covered:</w:t>
            </w:r>
          </w:p>
          <w:p w14:paraId="6935DDF0"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Informational Text</w:t>
            </w:r>
          </w:p>
          <w:p w14:paraId="52903467" w14:textId="77777777" w:rsidR="0031364C"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Summarizing</w:t>
            </w:r>
          </w:p>
          <w:p w14:paraId="013722B2" w14:textId="77777777" w:rsidR="0031364C" w:rsidRPr="002313E3" w:rsidRDefault="0031364C" w:rsidP="0031364C">
            <w:pPr>
              <w:pStyle w:val="ListParagraph"/>
              <w:numPr>
                <w:ilvl w:val="0"/>
                <w:numId w:val="2"/>
              </w:num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Collaborative Learning Groups</w:t>
            </w:r>
          </w:p>
          <w:p w14:paraId="3B3AC0E2" w14:textId="77777777" w:rsidR="0031364C" w:rsidRDefault="0031364C" w:rsidP="0031364C">
            <w:pPr>
              <w:rPr>
                <w:rFonts w:ascii="Noteworthy Light" w:hAnsi="Noteworthy Light"/>
                <w:color w:val="548DD4" w:themeColor="text2" w:themeTint="99"/>
                <w:sz w:val="16"/>
                <w:szCs w:val="16"/>
              </w:rPr>
            </w:pPr>
            <w:r w:rsidRPr="00810D3D">
              <w:rPr>
                <w:rFonts w:ascii="Noteworthy Light" w:hAnsi="Noteworthy Light"/>
                <w:color w:val="548DD4" w:themeColor="text2" w:themeTint="99"/>
                <w:sz w:val="16"/>
                <w:szCs w:val="16"/>
              </w:rPr>
              <w:t>Agenda:</w:t>
            </w:r>
          </w:p>
          <w:p w14:paraId="58067D1C" w14:textId="77777777" w:rsidR="0031364C" w:rsidRDefault="0031364C" w:rsidP="0031364C">
            <w:pPr>
              <w:rPr>
                <w:rFonts w:ascii="Noteworthy Light" w:hAnsi="Noteworthy Light"/>
                <w:color w:val="548DD4" w:themeColor="text2" w:themeTint="99"/>
                <w:sz w:val="16"/>
                <w:szCs w:val="16"/>
              </w:rPr>
            </w:pPr>
            <w:r>
              <w:rPr>
                <w:rFonts w:ascii="Noteworthy Light" w:hAnsi="Noteworthy Light"/>
                <w:color w:val="548DD4" w:themeColor="text2" w:themeTint="99"/>
                <w:sz w:val="16"/>
                <w:szCs w:val="16"/>
              </w:rPr>
              <w:t>The Declaration of Independence</w:t>
            </w:r>
          </w:p>
          <w:p w14:paraId="0BFA8CC4" w14:textId="77777777" w:rsidR="001D7568" w:rsidRPr="00810D3D" w:rsidRDefault="001D7568" w:rsidP="00810D3D">
            <w:pPr>
              <w:rPr>
                <w:rFonts w:ascii="Noteworthy Light" w:hAnsi="Noteworthy Light"/>
                <w:color w:val="000090"/>
                <w:sz w:val="20"/>
                <w:szCs w:val="20"/>
              </w:rPr>
            </w:pPr>
            <w:bookmarkStart w:id="0" w:name="_GoBack"/>
            <w:bookmarkEnd w:id="0"/>
          </w:p>
        </w:tc>
      </w:tr>
      <w:tr w:rsidR="001D7568" w14:paraId="39CC0790" w14:textId="77777777" w:rsidTr="00810D3D">
        <w:tc>
          <w:tcPr>
            <w:tcW w:w="1278" w:type="dxa"/>
          </w:tcPr>
          <w:p w14:paraId="0F4BC293"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 xml:space="preserve">Projected </w:t>
            </w:r>
          </w:p>
          <w:p w14:paraId="68742CEF"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Assessments/</w:t>
            </w:r>
          </w:p>
          <w:p w14:paraId="4BECBB1E" w14:textId="77777777" w:rsidR="001D7568" w:rsidRPr="00810D3D" w:rsidRDefault="001D7568" w:rsidP="00810D3D">
            <w:pPr>
              <w:rPr>
                <w:rFonts w:ascii="Noteworthy Light" w:hAnsi="Noteworthy Light"/>
                <w:color w:val="000000" w:themeColor="text1"/>
                <w:sz w:val="18"/>
                <w:szCs w:val="18"/>
              </w:rPr>
            </w:pPr>
            <w:r w:rsidRPr="00810D3D">
              <w:rPr>
                <w:rFonts w:ascii="Noteworthy Light" w:hAnsi="Noteworthy Light"/>
                <w:color w:val="000000" w:themeColor="text1"/>
                <w:sz w:val="18"/>
                <w:szCs w:val="18"/>
              </w:rPr>
              <w:t>Additional Notes</w:t>
            </w:r>
          </w:p>
        </w:tc>
        <w:tc>
          <w:tcPr>
            <w:tcW w:w="2586" w:type="dxa"/>
          </w:tcPr>
          <w:p w14:paraId="53D3561F" w14:textId="77777777" w:rsidR="001D7568" w:rsidRPr="00810D3D" w:rsidRDefault="00290C7B" w:rsidP="00810D3D">
            <w:pPr>
              <w:rPr>
                <w:rFonts w:ascii="Noteworthy Light" w:hAnsi="Noteworthy Light"/>
                <w:color w:val="FF0000"/>
                <w:sz w:val="20"/>
                <w:szCs w:val="20"/>
              </w:rPr>
            </w:pPr>
            <w:r>
              <w:rPr>
                <w:rFonts w:ascii="Noteworthy Light" w:hAnsi="Noteworthy Light"/>
                <w:color w:val="800000"/>
                <w:sz w:val="16"/>
                <w:szCs w:val="16"/>
              </w:rPr>
              <w:t>The Later Middle Ages Test Will be Thursday, February 26</w:t>
            </w:r>
          </w:p>
        </w:tc>
        <w:tc>
          <w:tcPr>
            <w:tcW w:w="3060" w:type="dxa"/>
          </w:tcPr>
          <w:p w14:paraId="6D9BD680" w14:textId="77777777" w:rsidR="001D7568" w:rsidRDefault="00CF10FF" w:rsidP="00810D3D">
            <w:pPr>
              <w:rPr>
                <w:rFonts w:ascii="Noteworthy Light" w:hAnsi="Noteworthy Light"/>
                <w:color w:val="FF0000"/>
                <w:sz w:val="20"/>
                <w:szCs w:val="20"/>
              </w:rPr>
            </w:pPr>
            <w:r>
              <w:rPr>
                <w:rFonts w:ascii="Noteworthy Light" w:hAnsi="Noteworthy Light"/>
                <w:color w:val="FF0000"/>
                <w:sz w:val="20"/>
                <w:szCs w:val="20"/>
              </w:rPr>
              <w:t>Chapters 12, 13, &amp; 14 will be grouped together in a unit titled “Life in the North, South and every where in between (early 1800s)</w:t>
            </w:r>
            <w:proofErr w:type="gramStart"/>
            <w:r>
              <w:rPr>
                <w:rFonts w:ascii="Noteworthy Light" w:hAnsi="Noteworthy Light"/>
                <w:color w:val="FF0000"/>
                <w:sz w:val="20"/>
                <w:szCs w:val="20"/>
              </w:rPr>
              <w:t>”  These</w:t>
            </w:r>
            <w:proofErr w:type="gramEnd"/>
            <w:r>
              <w:rPr>
                <w:rFonts w:ascii="Noteworthy Light" w:hAnsi="Noteworthy Light"/>
                <w:color w:val="FF0000"/>
                <w:sz w:val="20"/>
                <w:szCs w:val="20"/>
              </w:rPr>
              <w:t xml:space="preserve"> three chapters will be covered together and tested together.</w:t>
            </w:r>
          </w:p>
          <w:p w14:paraId="0E80D447" w14:textId="77777777" w:rsidR="00CF10FF" w:rsidRDefault="00CF10FF" w:rsidP="00810D3D">
            <w:pPr>
              <w:rPr>
                <w:rFonts w:ascii="Noteworthy Light" w:hAnsi="Noteworthy Light"/>
                <w:color w:val="FF0000"/>
                <w:sz w:val="20"/>
                <w:szCs w:val="20"/>
              </w:rPr>
            </w:pPr>
            <w:r>
              <w:rPr>
                <w:rFonts w:ascii="Noteworthy Light" w:hAnsi="Noteworthy Light"/>
                <w:color w:val="FF0000"/>
                <w:sz w:val="20"/>
                <w:szCs w:val="20"/>
              </w:rPr>
              <w:t>*Projected Mid-chapter Quiz:  Friday, March 6</w:t>
            </w:r>
          </w:p>
          <w:p w14:paraId="7F5C714B" w14:textId="77777777" w:rsidR="00CF10FF" w:rsidRPr="00810D3D" w:rsidRDefault="00CF10FF" w:rsidP="00810D3D">
            <w:pPr>
              <w:rPr>
                <w:rFonts w:ascii="Noteworthy Light" w:hAnsi="Noteworthy Light"/>
                <w:color w:val="FF0000"/>
                <w:sz w:val="20"/>
                <w:szCs w:val="20"/>
              </w:rPr>
            </w:pPr>
            <w:r>
              <w:rPr>
                <w:rFonts w:ascii="Noteworthy Light" w:hAnsi="Noteworthy Light"/>
                <w:color w:val="FF0000"/>
                <w:sz w:val="20"/>
                <w:szCs w:val="20"/>
              </w:rPr>
              <w:t>Projected Test:  Friday, March 13</w:t>
            </w:r>
          </w:p>
        </w:tc>
        <w:tc>
          <w:tcPr>
            <w:tcW w:w="2250" w:type="dxa"/>
          </w:tcPr>
          <w:p w14:paraId="187351B8" w14:textId="77777777" w:rsidR="001D7568" w:rsidRPr="00810D3D" w:rsidRDefault="001D7568" w:rsidP="00810D3D">
            <w:pPr>
              <w:rPr>
                <w:rFonts w:ascii="Noteworthy Light" w:hAnsi="Noteworthy Light"/>
                <w:color w:val="FF0000"/>
                <w:sz w:val="20"/>
                <w:szCs w:val="20"/>
              </w:rPr>
            </w:pPr>
          </w:p>
        </w:tc>
        <w:tc>
          <w:tcPr>
            <w:tcW w:w="1530" w:type="dxa"/>
          </w:tcPr>
          <w:p w14:paraId="1B12C2E8" w14:textId="77777777" w:rsidR="001D7568" w:rsidRPr="00810D3D" w:rsidRDefault="001D7568" w:rsidP="00810D3D">
            <w:pPr>
              <w:rPr>
                <w:rFonts w:ascii="Noteworthy Light" w:hAnsi="Noteworthy Light"/>
                <w:color w:val="FF0000"/>
                <w:sz w:val="20"/>
                <w:szCs w:val="20"/>
              </w:rPr>
            </w:pPr>
          </w:p>
        </w:tc>
      </w:tr>
    </w:tbl>
    <w:p w14:paraId="634AEB83"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Noteworthy Bold">
    <w:panose1 w:val="02000400000000000000"/>
    <w:charset w:val="00"/>
    <w:family w:val="auto"/>
    <w:pitch w:val="variable"/>
    <w:sig w:usb0="8000006F" w:usb1="08000048" w:usb2="14600000" w:usb3="00000000" w:csb0="0000011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1854"/>
    <w:multiLevelType w:val="hybridMultilevel"/>
    <w:tmpl w:val="F6B41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E6284A"/>
    <w:multiLevelType w:val="hybridMultilevel"/>
    <w:tmpl w:val="C76E7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F4B7E83"/>
    <w:multiLevelType w:val="hybridMultilevel"/>
    <w:tmpl w:val="91144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B10A66"/>
    <w:multiLevelType w:val="hybridMultilevel"/>
    <w:tmpl w:val="1B48E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2608DA"/>
    <w:multiLevelType w:val="hybridMultilevel"/>
    <w:tmpl w:val="ABD6C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B92D25"/>
    <w:multiLevelType w:val="hybridMultilevel"/>
    <w:tmpl w:val="45F2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6234A9"/>
    <w:multiLevelType w:val="hybridMultilevel"/>
    <w:tmpl w:val="DC0E9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A11D3A"/>
    <w:multiLevelType w:val="hybridMultilevel"/>
    <w:tmpl w:val="FADEA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6646305"/>
    <w:multiLevelType w:val="hybridMultilevel"/>
    <w:tmpl w:val="244CF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0254E6"/>
    <w:rsid w:val="001D7568"/>
    <w:rsid w:val="00290C7B"/>
    <w:rsid w:val="0031364C"/>
    <w:rsid w:val="006F63B0"/>
    <w:rsid w:val="007D1F56"/>
    <w:rsid w:val="00810D3D"/>
    <w:rsid w:val="00950C61"/>
    <w:rsid w:val="009B688E"/>
    <w:rsid w:val="00CF1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DA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568"/>
    <w:pPr>
      <w:ind w:left="720"/>
      <w:contextualSpacing/>
    </w:pPr>
  </w:style>
  <w:style w:type="paragraph" w:styleId="NormalWeb">
    <w:name w:val="Normal (Web)"/>
    <w:basedOn w:val="Normal"/>
    <w:uiPriority w:val="99"/>
    <w:unhideWhenUsed/>
    <w:rsid w:val="001D756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568"/>
    <w:pPr>
      <w:ind w:left="720"/>
      <w:contextualSpacing/>
    </w:pPr>
  </w:style>
  <w:style w:type="paragraph" w:styleId="NormalWeb">
    <w:name w:val="Normal (Web)"/>
    <w:basedOn w:val="Normal"/>
    <w:uiPriority w:val="99"/>
    <w:unhideWhenUsed/>
    <w:rsid w:val="001D756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4557">
      <w:bodyDiv w:val="1"/>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326129409">
              <w:marLeft w:val="0"/>
              <w:marRight w:val="0"/>
              <w:marTop w:val="0"/>
              <w:marBottom w:val="0"/>
              <w:divBdr>
                <w:top w:val="none" w:sz="0" w:space="0" w:color="auto"/>
                <w:left w:val="none" w:sz="0" w:space="0" w:color="auto"/>
                <w:bottom w:val="none" w:sz="0" w:space="0" w:color="auto"/>
                <w:right w:val="none" w:sz="0" w:space="0" w:color="auto"/>
              </w:divBdr>
              <w:divsChild>
                <w:div w:id="675424159">
                  <w:marLeft w:val="0"/>
                  <w:marRight w:val="0"/>
                  <w:marTop w:val="0"/>
                  <w:marBottom w:val="0"/>
                  <w:divBdr>
                    <w:top w:val="none" w:sz="0" w:space="0" w:color="auto"/>
                    <w:left w:val="none" w:sz="0" w:space="0" w:color="auto"/>
                    <w:bottom w:val="none" w:sz="0" w:space="0" w:color="auto"/>
                    <w:right w:val="none" w:sz="0" w:space="0" w:color="auto"/>
                  </w:divBdr>
                  <w:divsChild>
                    <w:div w:id="2762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56648">
      <w:bodyDiv w:val="1"/>
      <w:marLeft w:val="0"/>
      <w:marRight w:val="0"/>
      <w:marTop w:val="0"/>
      <w:marBottom w:val="0"/>
      <w:divBdr>
        <w:top w:val="none" w:sz="0" w:space="0" w:color="auto"/>
        <w:left w:val="none" w:sz="0" w:space="0" w:color="auto"/>
        <w:bottom w:val="none" w:sz="0" w:space="0" w:color="auto"/>
        <w:right w:val="none" w:sz="0" w:space="0" w:color="auto"/>
      </w:divBdr>
      <w:divsChild>
        <w:div w:id="1649899933">
          <w:marLeft w:val="0"/>
          <w:marRight w:val="0"/>
          <w:marTop w:val="0"/>
          <w:marBottom w:val="0"/>
          <w:divBdr>
            <w:top w:val="none" w:sz="0" w:space="0" w:color="auto"/>
            <w:left w:val="none" w:sz="0" w:space="0" w:color="auto"/>
            <w:bottom w:val="none" w:sz="0" w:space="0" w:color="auto"/>
            <w:right w:val="none" w:sz="0" w:space="0" w:color="auto"/>
          </w:divBdr>
          <w:divsChild>
            <w:div w:id="583686032">
              <w:marLeft w:val="0"/>
              <w:marRight w:val="0"/>
              <w:marTop w:val="0"/>
              <w:marBottom w:val="0"/>
              <w:divBdr>
                <w:top w:val="none" w:sz="0" w:space="0" w:color="auto"/>
                <w:left w:val="none" w:sz="0" w:space="0" w:color="auto"/>
                <w:bottom w:val="none" w:sz="0" w:space="0" w:color="auto"/>
                <w:right w:val="none" w:sz="0" w:space="0" w:color="auto"/>
              </w:divBdr>
              <w:divsChild>
                <w:div w:id="938367727">
                  <w:marLeft w:val="0"/>
                  <w:marRight w:val="0"/>
                  <w:marTop w:val="0"/>
                  <w:marBottom w:val="0"/>
                  <w:divBdr>
                    <w:top w:val="none" w:sz="0" w:space="0" w:color="auto"/>
                    <w:left w:val="none" w:sz="0" w:space="0" w:color="auto"/>
                    <w:bottom w:val="none" w:sz="0" w:space="0" w:color="auto"/>
                    <w:right w:val="none" w:sz="0" w:space="0" w:color="auto"/>
                  </w:divBdr>
                  <w:divsChild>
                    <w:div w:id="20765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363479">
      <w:bodyDiv w:val="1"/>
      <w:marLeft w:val="0"/>
      <w:marRight w:val="0"/>
      <w:marTop w:val="0"/>
      <w:marBottom w:val="0"/>
      <w:divBdr>
        <w:top w:val="none" w:sz="0" w:space="0" w:color="auto"/>
        <w:left w:val="none" w:sz="0" w:space="0" w:color="auto"/>
        <w:bottom w:val="none" w:sz="0" w:space="0" w:color="auto"/>
        <w:right w:val="none" w:sz="0" w:space="0" w:color="auto"/>
      </w:divBdr>
      <w:divsChild>
        <w:div w:id="1768112231">
          <w:marLeft w:val="0"/>
          <w:marRight w:val="0"/>
          <w:marTop w:val="0"/>
          <w:marBottom w:val="0"/>
          <w:divBdr>
            <w:top w:val="none" w:sz="0" w:space="0" w:color="auto"/>
            <w:left w:val="none" w:sz="0" w:space="0" w:color="auto"/>
            <w:bottom w:val="none" w:sz="0" w:space="0" w:color="auto"/>
            <w:right w:val="none" w:sz="0" w:space="0" w:color="auto"/>
          </w:divBdr>
          <w:divsChild>
            <w:div w:id="1998805341">
              <w:marLeft w:val="0"/>
              <w:marRight w:val="0"/>
              <w:marTop w:val="0"/>
              <w:marBottom w:val="0"/>
              <w:divBdr>
                <w:top w:val="none" w:sz="0" w:space="0" w:color="auto"/>
                <w:left w:val="none" w:sz="0" w:space="0" w:color="auto"/>
                <w:bottom w:val="none" w:sz="0" w:space="0" w:color="auto"/>
                <w:right w:val="none" w:sz="0" w:space="0" w:color="auto"/>
              </w:divBdr>
              <w:divsChild>
                <w:div w:id="1950622966">
                  <w:marLeft w:val="0"/>
                  <w:marRight w:val="0"/>
                  <w:marTop w:val="0"/>
                  <w:marBottom w:val="0"/>
                  <w:divBdr>
                    <w:top w:val="none" w:sz="0" w:space="0" w:color="auto"/>
                    <w:left w:val="none" w:sz="0" w:space="0" w:color="auto"/>
                    <w:bottom w:val="none" w:sz="0" w:space="0" w:color="auto"/>
                    <w:right w:val="none" w:sz="0" w:space="0" w:color="auto"/>
                  </w:divBdr>
                  <w:divsChild>
                    <w:div w:id="1099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639657">
      <w:bodyDiv w:val="1"/>
      <w:marLeft w:val="0"/>
      <w:marRight w:val="0"/>
      <w:marTop w:val="0"/>
      <w:marBottom w:val="0"/>
      <w:divBdr>
        <w:top w:val="none" w:sz="0" w:space="0" w:color="auto"/>
        <w:left w:val="none" w:sz="0" w:space="0" w:color="auto"/>
        <w:bottom w:val="none" w:sz="0" w:space="0" w:color="auto"/>
        <w:right w:val="none" w:sz="0" w:space="0" w:color="auto"/>
      </w:divBdr>
      <w:divsChild>
        <w:div w:id="1109161644">
          <w:marLeft w:val="0"/>
          <w:marRight w:val="0"/>
          <w:marTop w:val="0"/>
          <w:marBottom w:val="0"/>
          <w:divBdr>
            <w:top w:val="none" w:sz="0" w:space="0" w:color="auto"/>
            <w:left w:val="none" w:sz="0" w:space="0" w:color="auto"/>
            <w:bottom w:val="none" w:sz="0" w:space="0" w:color="auto"/>
            <w:right w:val="none" w:sz="0" w:space="0" w:color="auto"/>
          </w:divBdr>
          <w:divsChild>
            <w:div w:id="100147294">
              <w:marLeft w:val="0"/>
              <w:marRight w:val="0"/>
              <w:marTop w:val="0"/>
              <w:marBottom w:val="0"/>
              <w:divBdr>
                <w:top w:val="none" w:sz="0" w:space="0" w:color="auto"/>
                <w:left w:val="none" w:sz="0" w:space="0" w:color="auto"/>
                <w:bottom w:val="none" w:sz="0" w:space="0" w:color="auto"/>
                <w:right w:val="none" w:sz="0" w:space="0" w:color="auto"/>
              </w:divBdr>
              <w:divsChild>
                <w:div w:id="241649245">
                  <w:marLeft w:val="0"/>
                  <w:marRight w:val="0"/>
                  <w:marTop w:val="0"/>
                  <w:marBottom w:val="0"/>
                  <w:divBdr>
                    <w:top w:val="none" w:sz="0" w:space="0" w:color="auto"/>
                    <w:left w:val="none" w:sz="0" w:space="0" w:color="auto"/>
                    <w:bottom w:val="none" w:sz="0" w:space="0" w:color="auto"/>
                    <w:right w:val="none" w:sz="0" w:space="0" w:color="auto"/>
                  </w:divBdr>
                  <w:divsChild>
                    <w:div w:id="1773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322722">
      <w:bodyDiv w:val="1"/>
      <w:marLeft w:val="0"/>
      <w:marRight w:val="0"/>
      <w:marTop w:val="0"/>
      <w:marBottom w:val="0"/>
      <w:divBdr>
        <w:top w:val="none" w:sz="0" w:space="0" w:color="auto"/>
        <w:left w:val="none" w:sz="0" w:space="0" w:color="auto"/>
        <w:bottom w:val="none" w:sz="0" w:space="0" w:color="auto"/>
        <w:right w:val="none" w:sz="0" w:space="0" w:color="auto"/>
      </w:divBdr>
      <w:divsChild>
        <w:div w:id="1750884411">
          <w:marLeft w:val="0"/>
          <w:marRight w:val="0"/>
          <w:marTop w:val="0"/>
          <w:marBottom w:val="0"/>
          <w:divBdr>
            <w:top w:val="none" w:sz="0" w:space="0" w:color="auto"/>
            <w:left w:val="none" w:sz="0" w:space="0" w:color="auto"/>
            <w:bottom w:val="none" w:sz="0" w:space="0" w:color="auto"/>
            <w:right w:val="none" w:sz="0" w:space="0" w:color="auto"/>
          </w:divBdr>
          <w:divsChild>
            <w:div w:id="1011838689">
              <w:marLeft w:val="0"/>
              <w:marRight w:val="0"/>
              <w:marTop w:val="0"/>
              <w:marBottom w:val="0"/>
              <w:divBdr>
                <w:top w:val="none" w:sz="0" w:space="0" w:color="auto"/>
                <w:left w:val="none" w:sz="0" w:space="0" w:color="auto"/>
                <w:bottom w:val="none" w:sz="0" w:space="0" w:color="auto"/>
                <w:right w:val="none" w:sz="0" w:space="0" w:color="auto"/>
              </w:divBdr>
              <w:divsChild>
                <w:div w:id="1052195769">
                  <w:marLeft w:val="0"/>
                  <w:marRight w:val="0"/>
                  <w:marTop w:val="0"/>
                  <w:marBottom w:val="0"/>
                  <w:divBdr>
                    <w:top w:val="none" w:sz="0" w:space="0" w:color="auto"/>
                    <w:left w:val="none" w:sz="0" w:space="0" w:color="auto"/>
                    <w:bottom w:val="none" w:sz="0" w:space="0" w:color="auto"/>
                    <w:right w:val="none" w:sz="0" w:space="0" w:color="auto"/>
                  </w:divBdr>
                  <w:divsChild>
                    <w:div w:id="100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1881</Words>
  <Characters>10726</Characters>
  <Application>Microsoft Macintosh Word</Application>
  <DocSecurity>0</DocSecurity>
  <Lines>89</Lines>
  <Paragraphs>25</Paragraphs>
  <ScaleCrop>false</ScaleCrop>
  <Company>Barret's Chapel</Company>
  <LinksUpToDate>false</LinksUpToDate>
  <CharactersWithSpaces>12582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3</cp:revision>
  <dcterms:created xsi:type="dcterms:W3CDTF">2015-02-23T01:16:00Z</dcterms:created>
  <dcterms:modified xsi:type="dcterms:W3CDTF">2015-02-23T01:17:00Z</dcterms:modified>
</cp:coreProperties>
</file>