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280BBE99" w:rsidR="00E95A91" w:rsidRPr="00355AE7" w:rsidRDefault="00E95A91" w:rsidP="00FB3999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665FB1">
              <w:rPr>
                <w:rFonts w:ascii="Pleasewritemeasong" w:hAnsi="Pleasewritemeasong" w:cs="Because I am Happy Regular"/>
                <w:b/>
              </w:rPr>
              <w:t>January 1</w:t>
            </w:r>
            <w:r w:rsidR="00723F7C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190D1FD0" w:rsidR="00E95A91" w:rsidRPr="00355AE7" w:rsidRDefault="00E95A91" w:rsidP="004F263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FB3999">
              <w:rPr>
                <w:rFonts w:ascii="Pleasewritemeasong" w:hAnsi="Pleasewritemeasong" w:cs="Because I am Happy Regular"/>
                <w:b/>
              </w:rPr>
              <w:t xml:space="preserve">January </w:t>
            </w:r>
            <w:r w:rsidR="004F2635">
              <w:rPr>
                <w:rFonts w:ascii="Pleasewritemeasong" w:hAnsi="Pleasewritemeasong" w:cs="Because I am Happy Regular"/>
                <w:b/>
              </w:rPr>
              <w:t>19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7CEC0166" w:rsidR="00E95A91" w:rsidRPr="00FB7D44" w:rsidRDefault="003875CB" w:rsidP="00FB3999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FB3999">
              <w:rPr>
                <w:rFonts w:ascii="Pleasewritemeasong" w:hAnsi="Pleasewritemeasong" w:cs="Because I am Happy Regular"/>
                <w:b/>
              </w:rPr>
              <w:t xml:space="preserve">January </w:t>
            </w:r>
            <w:r w:rsidR="00723F7C">
              <w:rPr>
                <w:rFonts w:ascii="Pleasewritemeasong" w:hAnsi="Pleasewritemeasong" w:cs="Because I am Happy Regular"/>
                <w:b/>
              </w:rPr>
              <w:t>2</w:t>
            </w:r>
            <w:r w:rsidR="004F2635">
              <w:rPr>
                <w:rFonts w:ascii="Pleasewritemeasong" w:hAnsi="Pleasewritemeasong" w:cs="Because I am Happy Regular"/>
                <w:b/>
              </w:rPr>
              <w:t>0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394B3791" w:rsidR="00E95A91" w:rsidRPr="00355AE7" w:rsidRDefault="00E95A91" w:rsidP="00FB3999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FB3999">
              <w:rPr>
                <w:rFonts w:ascii="Pleasewritemeasong" w:hAnsi="Pleasewritemeasong" w:cs="Because I am Happy Regular"/>
                <w:b/>
              </w:rPr>
              <w:t xml:space="preserve">January </w:t>
            </w:r>
            <w:r w:rsidR="00723F7C">
              <w:rPr>
                <w:rFonts w:ascii="Pleasewritemeasong" w:hAnsi="Pleasewritemeasong" w:cs="Because I am Happy Regular"/>
                <w:b/>
              </w:rPr>
              <w:t>2</w:t>
            </w:r>
            <w:r w:rsidR="004F2635">
              <w:rPr>
                <w:rFonts w:ascii="Pleasewritemeasong" w:hAnsi="Pleasewritemeasong" w:cs="Because I am Happy Regular"/>
                <w:b/>
              </w:rPr>
              <w:t>1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25BBE7D8" w:rsidR="00E95A91" w:rsidRPr="00355AE7" w:rsidRDefault="00E95A91" w:rsidP="00FB3999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FB3999">
              <w:rPr>
                <w:rFonts w:ascii="Pleasewritemeasong" w:hAnsi="Pleasewritemeasong" w:cs="Because I am Happy Regular"/>
                <w:b/>
              </w:rPr>
              <w:t xml:space="preserve">January </w:t>
            </w:r>
            <w:r w:rsidR="004F2635">
              <w:rPr>
                <w:rFonts w:ascii="Pleasewritemeasong" w:hAnsi="Pleasewritemeasong" w:cs="Because I am Happy Regular"/>
                <w:b/>
              </w:rPr>
              <w:t>22</w:t>
            </w:r>
            <w:r w:rsidR="00683AF9">
              <w:rPr>
                <w:rFonts w:ascii="Pleasewritemeasong" w:hAnsi="Pleasewritemeasong" w:cs="Because I am Happy Regular"/>
                <w:b/>
              </w:rPr>
              <w:t xml:space="preserve"> </w:t>
            </w:r>
          </w:p>
        </w:tc>
      </w:tr>
      <w:tr w:rsidR="00FA6E6C" w:rsidRPr="00355AE7" w14:paraId="5D90FF93" w14:textId="77777777" w:rsidTr="00FB7D44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AFD963A" w14:textId="41AAE807" w:rsidR="006F2D68" w:rsidRPr="00FB7D44" w:rsidRDefault="006F2D68" w:rsidP="006F2D68">
            <w:pPr>
              <w:pStyle w:val="NormalWeb"/>
              <w:ind w:left="360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FB7D44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</w:p>
          <w:p w14:paraId="30E266B3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/>
                <w:color w:val="0000FF"/>
                <w:sz w:val="20"/>
                <w:szCs w:val="20"/>
              </w:rPr>
              <w:t>TN Core Standards</w:t>
            </w:r>
          </w:p>
          <w:p w14:paraId="788AA968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7A91E673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8.40 Analyze the role played by John Marshall in strengthening the central government, including the key decisions of the Supreme Court - Marbury v. Madison, Gibbons v. Ogden, and McCulloch v. Maryland. (H, P) </w:t>
            </w:r>
          </w:p>
          <w:p w14:paraId="4A42CABB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7F6832A2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5B6B74B9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4469D16C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8.42 Analyze the impact of the Lewis and Clark Expedition by identifying the routes on a map, citing evidence from their journals. (C, E, G, H) </w:t>
            </w:r>
          </w:p>
          <w:p w14:paraId="5A810F5C" w14:textId="67B32CE9" w:rsidR="00664BC9" w:rsidRPr="0066517B" w:rsidRDefault="00664BC9" w:rsidP="006F2D68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6354FEC5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/>
                <w:color w:val="0000FF"/>
                <w:sz w:val="20"/>
                <w:szCs w:val="20"/>
              </w:rPr>
              <w:t>TN Core Standards</w:t>
            </w:r>
          </w:p>
          <w:p w14:paraId="4EBEC03B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06E16A29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8.40 Analyze the role played by John Marshall in strengthening the central government, including the key decisions of the Supreme Court - Marbury v. Madison, Gibbons v. Ogden, and McCulloch v. Maryland. (H, P) </w:t>
            </w:r>
          </w:p>
          <w:p w14:paraId="10B24864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228FDF39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04735EB5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590506CA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8.42 Analyze the impact of the Lewis and Clark Expedition by identifying the routes on a map, citing evidence from their journals. (C, E, G, H) </w:t>
            </w:r>
          </w:p>
          <w:p w14:paraId="24371FDB" w14:textId="12046E4A" w:rsidR="006F2D68" w:rsidRPr="0066517B" w:rsidRDefault="006F2D68" w:rsidP="006F2D68">
            <w:pPr>
              <w:pStyle w:val="NormalWeb"/>
              <w:rPr>
                <w:rFonts w:ascii="Arial Narrow" w:hAnsi="Arial Narrow"/>
                <w:color w:val="000090"/>
              </w:rPr>
            </w:pPr>
          </w:p>
        </w:tc>
        <w:tc>
          <w:tcPr>
            <w:tcW w:w="2070" w:type="dxa"/>
          </w:tcPr>
          <w:p w14:paraId="48CE0BD9" w14:textId="37B80AFB" w:rsidR="00F844E2" w:rsidRPr="00723F7C" w:rsidRDefault="00F844E2" w:rsidP="00F844E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/>
                <w:color w:val="0000FF"/>
                <w:sz w:val="20"/>
                <w:szCs w:val="20"/>
              </w:rPr>
              <w:t>TN Core Standards</w:t>
            </w:r>
          </w:p>
          <w:p w14:paraId="1286C102" w14:textId="77777777" w:rsidR="00123FCE" w:rsidRPr="00723F7C" w:rsidRDefault="00123FCE" w:rsidP="00123F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56A728D1" w14:textId="77777777" w:rsidR="00123FCE" w:rsidRPr="00723F7C" w:rsidRDefault="00123FCE" w:rsidP="00123F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8.40 Analyze the role played by John Marshall in strengthening the central government, including the key decisions of the Supreme Court - Marbury v. Madison, Gibbons v. Ogden, and McCulloch v. Maryland. (H, P) </w:t>
            </w:r>
          </w:p>
          <w:p w14:paraId="65D5B184" w14:textId="77777777" w:rsidR="00123FCE" w:rsidRPr="00723F7C" w:rsidRDefault="00123FCE" w:rsidP="00123F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5207FBC1" w14:textId="77777777" w:rsidR="00123FCE" w:rsidRPr="00723F7C" w:rsidRDefault="00123FCE" w:rsidP="00123F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1751FD0C" w14:textId="77777777" w:rsidR="00123FCE" w:rsidRPr="00723F7C" w:rsidRDefault="00123FCE" w:rsidP="00123F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3F657858" w14:textId="77777777" w:rsidR="00123FCE" w:rsidRPr="00723F7C" w:rsidRDefault="00123FCE" w:rsidP="00123F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8.42 Analyze the impact of the Lewis and Clark Expedition by identifying the routes on a map, citing evidence from their journals. (C, E, G, H) </w:t>
            </w:r>
          </w:p>
          <w:p w14:paraId="7074D413" w14:textId="77777777" w:rsidR="00123FCE" w:rsidRPr="00F844E2" w:rsidRDefault="00123FCE" w:rsidP="00F844E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354FEC14" w14:textId="77777777" w:rsidR="00F844E2" w:rsidRPr="00F844E2" w:rsidRDefault="00F844E2" w:rsidP="00F844E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71CDC975" w14:textId="211E656E" w:rsidR="00664BC9" w:rsidRPr="00FB7D44" w:rsidRDefault="00664BC9" w:rsidP="00FB7D44">
            <w:pPr>
              <w:tabs>
                <w:tab w:val="center" w:pos="1025"/>
              </w:tabs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9C2B41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/>
                <w:color w:val="0000FF"/>
                <w:sz w:val="20"/>
                <w:szCs w:val="20"/>
              </w:rPr>
              <w:t>TN Core Standards</w:t>
            </w:r>
          </w:p>
          <w:p w14:paraId="153420E0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0BDDF710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8.40 Analyze the role played by John Marshall in strengthening the central government, including the key decisions of the Supreme Court - Marbury v. Madison, Gibbons v. Ogden, and McCulloch v. Maryland. (H, P) </w:t>
            </w:r>
          </w:p>
          <w:p w14:paraId="5D5BD171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267EB179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656B2521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5A7C4957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8.42 Analyze the impact of the Lewis and Clark Expedition by identifying the routes on a map, citing evidence from their journals. (C, E, G, H) </w:t>
            </w:r>
          </w:p>
          <w:p w14:paraId="7EB6707B" w14:textId="336FB483" w:rsidR="00F844E2" w:rsidRPr="0066517B" w:rsidRDefault="00F844E2" w:rsidP="00F844E2">
            <w:pPr>
              <w:pStyle w:val="NormalWeb"/>
              <w:rPr>
                <w:rFonts w:ascii="Arial Narrow" w:hAnsi="Arial Narrow"/>
                <w:color w:val="000090"/>
              </w:rPr>
            </w:pPr>
          </w:p>
        </w:tc>
        <w:tc>
          <w:tcPr>
            <w:tcW w:w="2267" w:type="dxa"/>
          </w:tcPr>
          <w:p w14:paraId="6D166D16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/>
                <w:color w:val="0000FF"/>
                <w:sz w:val="20"/>
                <w:szCs w:val="20"/>
              </w:rPr>
              <w:t>TN Core Standards</w:t>
            </w:r>
          </w:p>
          <w:p w14:paraId="1063E712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63A45D9A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8.40 Analyze the role played by John Marshall in strengthening the central government, including the key decisions of the Supreme Court - Marbury v. Madison, Gibbons v. Ogden, and McCulloch v. Maryland. (H, P) </w:t>
            </w:r>
          </w:p>
          <w:p w14:paraId="33A7C266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45D99AA5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480E92BE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722064F4" w14:textId="77777777" w:rsidR="00723F7C" w:rsidRPr="00723F7C" w:rsidRDefault="00723F7C" w:rsidP="00723F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8.42 Analyze the impact of the Lewis and Clark Expedition by identifying the routes on a map, citing evidence from their journals. (C, E, G, H) </w:t>
            </w:r>
          </w:p>
          <w:p w14:paraId="38061CF0" w14:textId="38FE0CE6" w:rsidR="00664BC9" w:rsidRPr="00166871" w:rsidRDefault="00664BC9" w:rsidP="00FB7D44">
            <w:pPr>
              <w:pStyle w:val="NormalWeb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48D30CDF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3DE0FBCF" w14:textId="77777777" w:rsidR="00342E8B" w:rsidRPr="00665FB1" w:rsidRDefault="00342E8B" w:rsidP="00342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5FB1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>Jefferson</w:t>
            </w:r>
            <w:r w:rsidRPr="00665FB1">
              <w:rPr>
                <w:rFonts w:ascii="Arial Narrow" w:hAnsi="Arial Narrow"/>
                <w:sz w:val="20"/>
                <w:szCs w:val="20"/>
              </w:rPr>
              <w:t xml:space="preserve"> Era</w:t>
            </w:r>
          </w:p>
          <w:p w14:paraId="7B28FCE0" w14:textId="77777777" w:rsidR="00342E8B" w:rsidRPr="00665FB1" w:rsidRDefault="00342E8B" w:rsidP="00342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10</w:t>
            </w:r>
            <w:r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40974BA2" w14:textId="6E7A24EB" w:rsidR="00F65286" w:rsidRPr="00665FB1" w:rsidRDefault="00342E8B" w:rsidP="00342E8B">
            <w:pPr>
              <w:pStyle w:val="NormalWeb"/>
              <w:jc w:val="center"/>
              <w:rPr>
                <w:rFonts w:ascii="Shark Random Funnyness" w:hAnsi="Shark Random Funnyness"/>
                <w:color w:val="660066"/>
                <w:sz w:val="28"/>
                <w:szCs w:val="28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 xml:space="preserve">analyze the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lastRenderedPageBreak/>
              <w:t>aspirations and ideals of the people of the new nation</w:t>
            </w:r>
            <w:r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586B3A2E" w14:textId="77777777" w:rsidR="00342E8B" w:rsidRPr="00665FB1" w:rsidRDefault="00342E8B" w:rsidP="00342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5FB1">
              <w:rPr>
                <w:rFonts w:ascii="Arial Narrow" w:hAnsi="Arial Narrow"/>
                <w:sz w:val="20"/>
                <w:szCs w:val="20"/>
              </w:rPr>
              <w:lastRenderedPageBreak/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>Jefferson</w:t>
            </w:r>
            <w:r w:rsidRPr="00665FB1">
              <w:rPr>
                <w:rFonts w:ascii="Arial Narrow" w:hAnsi="Arial Narrow"/>
                <w:sz w:val="20"/>
                <w:szCs w:val="20"/>
              </w:rPr>
              <w:t xml:space="preserve"> Era</w:t>
            </w:r>
          </w:p>
          <w:p w14:paraId="24A3DECA" w14:textId="77777777" w:rsidR="00342E8B" w:rsidRPr="00665FB1" w:rsidRDefault="00342E8B" w:rsidP="00342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10</w:t>
            </w:r>
            <w:r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073D4CF6" w14:textId="3DA6AA53" w:rsidR="00664BC9" w:rsidRPr="00E95A91" w:rsidRDefault="00342E8B" w:rsidP="00342E8B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 xml:space="preserve">analyze the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lastRenderedPageBreak/>
              <w:t>aspirations and ideals of the people of the new nation</w:t>
            </w:r>
            <w:r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14:paraId="2F2A4D57" w14:textId="5EBE6C2A" w:rsidR="00665FB1" w:rsidRPr="00665FB1" w:rsidRDefault="00665FB1" w:rsidP="00665F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5FB1">
              <w:rPr>
                <w:rFonts w:ascii="Arial Narrow" w:hAnsi="Arial Narrow"/>
                <w:sz w:val="20"/>
                <w:szCs w:val="20"/>
              </w:rPr>
              <w:lastRenderedPageBreak/>
              <w:t xml:space="preserve">The </w:t>
            </w:r>
            <w:r w:rsidR="00123FCE">
              <w:rPr>
                <w:rFonts w:ascii="Arial Narrow" w:hAnsi="Arial Narrow"/>
                <w:sz w:val="20"/>
                <w:szCs w:val="20"/>
              </w:rPr>
              <w:t>Jefferson</w:t>
            </w:r>
            <w:r w:rsidRPr="00665FB1">
              <w:rPr>
                <w:rFonts w:ascii="Arial Narrow" w:hAnsi="Arial Narrow"/>
                <w:sz w:val="20"/>
                <w:szCs w:val="20"/>
              </w:rPr>
              <w:t xml:space="preserve"> Era</w:t>
            </w:r>
          </w:p>
          <w:p w14:paraId="04E5D495" w14:textId="75644BBB" w:rsidR="00665FB1" w:rsidRPr="00665FB1" w:rsidRDefault="00723F7C" w:rsidP="00665F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10</w:t>
            </w:r>
            <w:r w:rsidR="00665FB1"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5BE3B4E" w14:textId="4A4879BF" w:rsidR="00664BC9" w:rsidRPr="00723F7C" w:rsidRDefault="00665FB1" w:rsidP="00123FCE">
            <w:pPr>
              <w:pStyle w:val="NormalWeb"/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="00123FCE"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 xml:space="preserve">analyze the </w:t>
            </w:r>
            <w:r w:rsidR="00123FCE"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lastRenderedPageBreak/>
              <w:t>aspirations and ideals of the people of the new nation</w:t>
            </w:r>
            <w:r w:rsidR="00123FCE"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48C21873" w14:textId="77777777" w:rsidR="00723F7C" w:rsidRPr="00665FB1" w:rsidRDefault="00723F7C" w:rsidP="00723F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5FB1">
              <w:rPr>
                <w:rFonts w:ascii="Arial Narrow" w:hAnsi="Arial Narrow"/>
                <w:sz w:val="20"/>
                <w:szCs w:val="20"/>
              </w:rPr>
              <w:lastRenderedPageBreak/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>Jefferson</w:t>
            </w:r>
            <w:r w:rsidRPr="00665FB1">
              <w:rPr>
                <w:rFonts w:ascii="Arial Narrow" w:hAnsi="Arial Narrow"/>
                <w:sz w:val="20"/>
                <w:szCs w:val="20"/>
              </w:rPr>
              <w:t xml:space="preserve"> Era</w:t>
            </w:r>
          </w:p>
          <w:p w14:paraId="5930C4A0" w14:textId="77777777" w:rsidR="00723F7C" w:rsidRPr="00665FB1" w:rsidRDefault="00723F7C" w:rsidP="00723F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10</w:t>
            </w:r>
            <w:r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7DF5F32D" w14:textId="3EF40797" w:rsidR="00664BC9" w:rsidRPr="00E95A91" w:rsidRDefault="00723F7C" w:rsidP="00723F7C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 xml:space="preserve">analyze the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lastRenderedPageBreak/>
              <w:t>aspirations and ideals of the people of the new nation</w:t>
            </w:r>
            <w:r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  <w:tc>
          <w:tcPr>
            <w:tcW w:w="2267" w:type="dxa"/>
          </w:tcPr>
          <w:p w14:paraId="0A39175C" w14:textId="77777777" w:rsidR="00723F7C" w:rsidRPr="00665FB1" w:rsidRDefault="00723F7C" w:rsidP="00723F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5FB1">
              <w:rPr>
                <w:rFonts w:ascii="Arial Narrow" w:hAnsi="Arial Narrow"/>
                <w:sz w:val="20"/>
                <w:szCs w:val="20"/>
              </w:rPr>
              <w:lastRenderedPageBreak/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>Jefferson</w:t>
            </w:r>
            <w:r w:rsidRPr="00665FB1">
              <w:rPr>
                <w:rFonts w:ascii="Arial Narrow" w:hAnsi="Arial Narrow"/>
                <w:sz w:val="20"/>
                <w:szCs w:val="20"/>
              </w:rPr>
              <w:t xml:space="preserve"> Era</w:t>
            </w:r>
          </w:p>
          <w:p w14:paraId="4B41CA69" w14:textId="77777777" w:rsidR="00723F7C" w:rsidRPr="00665FB1" w:rsidRDefault="00723F7C" w:rsidP="00723F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10</w:t>
            </w:r>
            <w:r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F7F0F5D" w14:textId="35FEFB82" w:rsidR="00664BC9" w:rsidRPr="00E95A91" w:rsidRDefault="00723F7C" w:rsidP="00723F7C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 xml:space="preserve">analyze the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lastRenderedPageBreak/>
              <w:t>aspirations and ideals of the people of the new nation</w:t>
            </w:r>
            <w:r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F0BC3A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4B922CC8" w14:textId="77777777" w:rsidR="00342E8B" w:rsidRPr="00665FB1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2F0F22F" w14:textId="77777777" w:rsidR="00342E8B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Expanding Nation</w:t>
            </w:r>
          </w:p>
          <w:p w14:paraId="5087DD60" w14:textId="77777777" w:rsidR="00342E8B" w:rsidRDefault="00342E8B" w:rsidP="00342E8B">
            <w:pPr>
              <w:pStyle w:val="ListParagraph"/>
              <w:numPr>
                <w:ilvl w:val="0"/>
                <w:numId w:val="43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Lewis &amp; Clark</w:t>
            </w:r>
          </w:p>
          <w:p w14:paraId="07447FB9" w14:textId="77777777" w:rsidR="00342E8B" w:rsidRDefault="00342E8B" w:rsidP="00342E8B">
            <w:pPr>
              <w:pStyle w:val="ListParagraph"/>
              <w:numPr>
                <w:ilvl w:val="0"/>
                <w:numId w:val="43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Pike’s Expedition</w:t>
            </w:r>
          </w:p>
          <w:p w14:paraId="6F47A747" w14:textId="77777777" w:rsidR="00342E8B" w:rsidRDefault="00342E8B" w:rsidP="00342E8B">
            <w:pPr>
              <w:pStyle w:val="ListParagraph"/>
              <w:numPr>
                <w:ilvl w:val="0"/>
                <w:numId w:val="43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A Federalist Plan to Secede</w:t>
            </w:r>
          </w:p>
          <w:p w14:paraId="2BCF5DB3" w14:textId="2AE943AF" w:rsidR="00665FB1" w:rsidRPr="00342E8B" w:rsidRDefault="00342E8B" w:rsidP="00342E8B">
            <w:pPr>
              <w:pStyle w:val="ListParagraph"/>
              <w:numPr>
                <w:ilvl w:val="0"/>
                <w:numId w:val="43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342E8B">
              <w:rPr>
                <w:rFonts w:ascii="Abadi MT Condensed Light" w:hAnsi="Abadi MT Condensed Light" w:cs="Times New Roman"/>
                <w:color w:val="000000" w:themeColor="text1"/>
              </w:rPr>
              <w:t>Hamilton v. Burr</w:t>
            </w:r>
          </w:p>
        </w:tc>
        <w:tc>
          <w:tcPr>
            <w:tcW w:w="2160" w:type="dxa"/>
          </w:tcPr>
          <w:p w14:paraId="2523D7E3" w14:textId="77777777" w:rsidR="00123FCE" w:rsidRPr="00665FB1" w:rsidRDefault="00123FCE" w:rsidP="00123FCE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4D4A67A1" w14:textId="71E2CD42" w:rsidR="00FB7D44" w:rsidRPr="00150AC2" w:rsidRDefault="00342E8B" w:rsidP="00123FCE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  <w:r>
              <w:rPr>
                <w:rFonts w:ascii="Abadi MT Condensed Light" w:hAnsi="Abadi MT Condensed Light" w:cs="Times New Roman"/>
              </w:rPr>
              <w:t>Check and discuss HW 10-2</w:t>
            </w:r>
          </w:p>
        </w:tc>
        <w:tc>
          <w:tcPr>
            <w:tcW w:w="2070" w:type="dxa"/>
          </w:tcPr>
          <w:p w14:paraId="5D70DFA6" w14:textId="77777777" w:rsidR="00665FB1" w:rsidRPr="00665FB1" w:rsidRDefault="00665FB1" w:rsidP="00665FB1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2CE281F0" w14:textId="565876ED" w:rsidR="00B56F13" w:rsidRDefault="00342E8B" w:rsidP="00665FB1">
            <w:pPr>
              <w:pStyle w:val="ListParagraph"/>
              <w:ind w:left="360"/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Review 10-3</w:t>
            </w:r>
          </w:p>
          <w:p w14:paraId="1AD75677" w14:textId="3581399B" w:rsidR="00342E8B" w:rsidRPr="00B56F13" w:rsidRDefault="00342E8B" w:rsidP="00665FB1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  <w:r>
              <w:rPr>
                <w:rFonts w:ascii="Abadi MT Condensed Light" w:hAnsi="Abadi MT Condensed Light" w:cs="Times New Roman"/>
              </w:rPr>
              <w:t>Check and Discuss HW 10-3</w:t>
            </w:r>
          </w:p>
          <w:p w14:paraId="3A766FE5" w14:textId="693E581D" w:rsidR="00B56F13" w:rsidRPr="00355AE7" w:rsidRDefault="00B56F13" w:rsidP="00FB7D44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DDE1145" w14:textId="77777777" w:rsidR="00034B39" w:rsidRPr="00665FB1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CAF66F3" w14:textId="5130C0D1" w:rsidR="00365BA3" w:rsidRPr="00365BA3" w:rsidRDefault="00342E8B" w:rsidP="004F263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  <w:i/>
              </w:rPr>
            </w:pPr>
            <w:r>
              <w:rPr>
                <w:rFonts w:ascii="Pleasewritemeasong" w:hAnsi="Pleasewritemeasong" w:cs="Times New Roman"/>
              </w:rPr>
              <w:t>Why were the Great Lakes important in the War of 1812?</w:t>
            </w:r>
          </w:p>
        </w:tc>
        <w:tc>
          <w:tcPr>
            <w:tcW w:w="2267" w:type="dxa"/>
          </w:tcPr>
          <w:p w14:paraId="094A2642" w14:textId="77777777" w:rsidR="006936A0" w:rsidRDefault="004F2635" w:rsidP="00342E8B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Bell Work:  </w:t>
            </w:r>
            <w:r w:rsidR="00342E8B">
              <w:rPr>
                <w:rFonts w:ascii="Pleasewritemeasong" w:hAnsi="Pleasewritemeasong" w:cs="Because I am Happy Regular"/>
              </w:rPr>
              <w:t>Review Main Ideas to CH. 10</w:t>
            </w:r>
          </w:p>
          <w:p w14:paraId="200D726A" w14:textId="30BADC89" w:rsidR="00342E8B" w:rsidRPr="004F2635" w:rsidRDefault="00342E8B" w:rsidP="00342E8B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Check and discuss 10-4 HW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521CCA14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5BAEB68E" w14:textId="77777777" w:rsidR="00342E8B" w:rsidRPr="00665FB1" w:rsidRDefault="00342E8B" w:rsidP="00342E8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589E4498" w14:textId="77777777" w:rsidR="00342E8B" w:rsidRPr="00665FB1" w:rsidRDefault="00342E8B" w:rsidP="00342E8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4ABA6158" w14:textId="77777777" w:rsidR="00342E8B" w:rsidRPr="00665FB1" w:rsidRDefault="00342E8B" w:rsidP="00342E8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How do governments change?</w:t>
            </w:r>
          </w:p>
          <w:p w14:paraId="31CF5631" w14:textId="67A7E7FF" w:rsidR="00F65286" w:rsidRPr="00342E8B" w:rsidRDefault="00F65286" w:rsidP="00342E8B">
            <w:pPr>
              <w:spacing w:before="60" w:after="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5ED548AC" w14:textId="77777777" w:rsidR="00342E8B" w:rsidRPr="00665FB1" w:rsidRDefault="00342E8B" w:rsidP="00342E8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3751E2B3" w14:textId="77777777" w:rsidR="00342E8B" w:rsidRPr="00665FB1" w:rsidRDefault="00342E8B" w:rsidP="00342E8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5B72BC4D" w14:textId="77777777" w:rsidR="00342E8B" w:rsidRPr="00665FB1" w:rsidRDefault="00342E8B" w:rsidP="00342E8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How do governments change?</w:t>
            </w:r>
          </w:p>
          <w:p w14:paraId="7A2A75A1" w14:textId="2F7C121B" w:rsidR="00F1114A" w:rsidRPr="003039E2" w:rsidRDefault="00F1114A" w:rsidP="009002CC">
            <w:pPr>
              <w:pStyle w:val="NormalWeb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0F981F02" w14:textId="6D6BF055" w:rsidR="00665FB1" w:rsidRPr="00665FB1" w:rsidRDefault="00683AF9" w:rsidP="00665FB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59EA4560" w14:textId="77777777" w:rsidR="00665FB1" w:rsidRPr="00665FB1" w:rsidRDefault="00665FB1" w:rsidP="00665FB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0B744FD1" w14:textId="77777777" w:rsidR="00665FB1" w:rsidRPr="00665FB1" w:rsidRDefault="00665FB1" w:rsidP="00665FB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How do governments change?</w:t>
            </w:r>
          </w:p>
          <w:p w14:paraId="49EFADE7" w14:textId="2D9DF6C9" w:rsidR="00345764" w:rsidRPr="001D3BE5" w:rsidRDefault="00345764" w:rsidP="00FB7D44">
            <w:pPr>
              <w:pStyle w:val="ListParagraph"/>
              <w:spacing w:before="60" w:after="60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15461CF" w14:textId="77777777" w:rsidR="00683AF9" w:rsidRPr="00665FB1" w:rsidRDefault="00683AF9" w:rsidP="00683AF9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1D38F215" w14:textId="77777777" w:rsidR="00683AF9" w:rsidRPr="00665FB1" w:rsidRDefault="00683AF9" w:rsidP="00683AF9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2CABC5BB" w14:textId="77777777" w:rsidR="00683AF9" w:rsidRPr="00665FB1" w:rsidRDefault="00683AF9" w:rsidP="00683AF9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How do governments change?</w:t>
            </w:r>
          </w:p>
          <w:p w14:paraId="0AEF600C" w14:textId="0826B389" w:rsidR="00365BA3" w:rsidRPr="00365BA3" w:rsidRDefault="00365BA3" w:rsidP="00665FB1">
            <w:pPr>
              <w:pStyle w:val="ListParagraph"/>
              <w:tabs>
                <w:tab w:val="center" w:pos="1025"/>
              </w:tabs>
              <w:ind w:left="360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54CD5B74" w14:textId="77777777" w:rsidR="00683AF9" w:rsidRPr="00665FB1" w:rsidRDefault="00683AF9" w:rsidP="00683AF9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653A6265" w14:textId="77777777" w:rsidR="00683AF9" w:rsidRPr="00665FB1" w:rsidRDefault="00683AF9" w:rsidP="00683AF9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0BDD9868" w14:textId="77777777" w:rsidR="00683AF9" w:rsidRPr="00665FB1" w:rsidRDefault="00683AF9" w:rsidP="00683AF9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How do governments change?</w:t>
            </w:r>
          </w:p>
          <w:p w14:paraId="1C4459C5" w14:textId="1F344C58" w:rsidR="001D3BE5" w:rsidRPr="00365BA3" w:rsidRDefault="001D3BE5" w:rsidP="00665FB1">
            <w:pPr>
              <w:pStyle w:val="ListParagraph"/>
              <w:tabs>
                <w:tab w:val="center" w:pos="1025"/>
              </w:tabs>
              <w:ind w:left="360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76C0313F" w:rsidR="000D21E1" w:rsidRDefault="000D21E1"/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1"/>
        <w:gridCol w:w="2398"/>
        <w:gridCol w:w="2132"/>
        <w:gridCol w:w="2048"/>
        <w:gridCol w:w="2290"/>
        <w:gridCol w:w="2226"/>
      </w:tblGrid>
      <w:tr w:rsidR="00FA6E6C" w:rsidRPr="00355AE7" w14:paraId="23FAABC2" w14:textId="77777777" w:rsidTr="000F42EB">
        <w:trPr>
          <w:trHeight w:val="1084"/>
        </w:trPr>
        <w:tc>
          <w:tcPr>
            <w:tcW w:w="2351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398" w:type="dxa"/>
          </w:tcPr>
          <w:p w14:paraId="260E609A" w14:textId="77777777" w:rsidR="00342E8B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Expanding Nation</w:t>
            </w:r>
          </w:p>
          <w:p w14:paraId="109CAFF7" w14:textId="77777777" w:rsidR="00342E8B" w:rsidRDefault="00342E8B" w:rsidP="00342E8B">
            <w:pPr>
              <w:pStyle w:val="ListParagraph"/>
              <w:numPr>
                <w:ilvl w:val="0"/>
                <w:numId w:val="43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Lewis &amp; Clark</w:t>
            </w:r>
          </w:p>
          <w:p w14:paraId="66175D29" w14:textId="77777777" w:rsidR="00342E8B" w:rsidRDefault="00342E8B" w:rsidP="00342E8B">
            <w:pPr>
              <w:pStyle w:val="ListParagraph"/>
              <w:numPr>
                <w:ilvl w:val="0"/>
                <w:numId w:val="43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Pike’s Expedition</w:t>
            </w:r>
          </w:p>
          <w:p w14:paraId="295DE435" w14:textId="77777777" w:rsidR="00342E8B" w:rsidRDefault="00342E8B" w:rsidP="00342E8B">
            <w:pPr>
              <w:pStyle w:val="ListParagraph"/>
              <w:numPr>
                <w:ilvl w:val="0"/>
                <w:numId w:val="43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A Federalist Plan to Secede</w:t>
            </w:r>
          </w:p>
          <w:p w14:paraId="608E7DA8" w14:textId="120897D4" w:rsidR="00AC0CC2" w:rsidRPr="00C46F3F" w:rsidRDefault="00342E8B" w:rsidP="00342E8B">
            <w:pPr>
              <w:jc w:val="center"/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Hamilton v. Burr</w:t>
            </w:r>
          </w:p>
        </w:tc>
        <w:tc>
          <w:tcPr>
            <w:tcW w:w="2132" w:type="dxa"/>
          </w:tcPr>
          <w:p w14:paraId="63A97C7D" w14:textId="77777777" w:rsidR="00342E8B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Notes</w:t>
            </w:r>
          </w:p>
          <w:p w14:paraId="2878A31C" w14:textId="52B6A19A" w:rsidR="00342E8B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Lesson 3: A Time of Conflict </w:t>
            </w:r>
          </w:p>
          <w:p w14:paraId="7819B2A1" w14:textId="68A8E334" w:rsidR="00342E8B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American Ships on the High Sea</w:t>
            </w:r>
          </w:p>
          <w:p w14:paraId="43627C51" w14:textId="3123FF9D" w:rsidR="00342E8B" w:rsidRP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Piracy o</w:t>
            </w:r>
            <w:r w:rsidRPr="00342E8B">
              <w:rPr>
                <w:rFonts w:ascii="Abadi MT Condensed Light" w:hAnsi="Abadi MT Condensed Light" w:cs="Times New Roman"/>
                <w:color w:val="000000" w:themeColor="text1"/>
              </w:rPr>
              <w:t>n the Seas</w:t>
            </w:r>
          </w:p>
          <w:p w14:paraId="3448146E" w14:textId="77777777" w:rsid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War with Tripoli</w:t>
            </w:r>
          </w:p>
          <w:p w14:paraId="39E27AAC" w14:textId="064A0825" w:rsid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Violating Neutral Rights</w:t>
            </w:r>
          </w:p>
          <w:p w14:paraId="61271CA6" w14:textId="18D918C6" w:rsid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The British Abuse American Shipping</w:t>
            </w:r>
          </w:p>
          <w:p w14:paraId="7B2CFEAC" w14:textId="0AB78C20" w:rsid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More Problems for American Trade</w:t>
            </w:r>
          </w:p>
          <w:p w14:paraId="3E8759D4" w14:textId="77777777" w:rsid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Election of 1808</w:t>
            </w:r>
          </w:p>
          <w:p w14:paraId="04163E27" w14:textId="77777777" w:rsidR="00342E8B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War at Home and Abroad</w:t>
            </w:r>
          </w:p>
          <w:p w14:paraId="3A52AC71" w14:textId="31D363C7" w:rsidR="00342E8B" w:rsidRP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342E8B">
              <w:rPr>
                <w:rFonts w:ascii="Abadi MT Condensed Light" w:hAnsi="Abadi MT Condensed Light" w:cs="Times New Roman"/>
                <w:color w:val="000000" w:themeColor="text1"/>
              </w:rPr>
              <w:t>War Looms</w:t>
            </w:r>
          </w:p>
          <w:p w14:paraId="05067980" w14:textId="77777777" w:rsid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Broken Treaties</w:t>
            </w:r>
          </w:p>
          <w:p w14:paraId="7BEADE60" w14:textId="22946079" w:rsid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Tecumseh Meets the Governor</w:t>
            </w:r>
          </w:p>
          <w:p w14:paraId="548DBDD8" w14:textId="01670ECC" w:rsid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The Battle of Tippecanoe</w:t>
            </w:r>
          </w:p>
          <w:p w14:paraId="69AF4D59" w14:textId="31C8A7E3" w:rsidR="00342E8B" w:rsidRP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The War Hawks Call for War</w:t>
            </w:r>
          </w:p>
          <w:p w14:paraId="6FD0EF14" w14:textId="77777777" w:rsidR="00342E8B" w:rsidRPr="004F2635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</w:p>
          <w:p w14:paraId="55779230" w14:textId="5314E531" w:rsidR="00123FCE" w:rsidRPr="00B56F13" w:rsidRDefault="00123FCE" w:rsidP="00123FCE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048" w:type="dxa"/>
          </w:tcPr>
          <w:p w14:paraId="2CC446E0" w14:textId="77777777" w:rsidR="00342E8B" w:rsidRDefault="00665FB1" w:rsidP="00342E8B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Notes</w:t>
            </w:r>
          </w:p>
          <w:p w14:paraId="1D8D4ADB" w14:textId="77777777" w:rsidR="00342E8B" w:rsidRDefault="00342E8B" w:rsidP="00342E8B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Lesson 4:  The War of 1812</w:t>
            </w:r>
          </w:p>
          <w:p w14:paraId="7788D31F" w14:textId="77777777" w:rsidR="00342E8B" w:rsidRDefault="00342E8B" w:rsidP="00342E8B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Defeats &amp; Victories</w:t>
            </w:r>
          </w:p>
          <w:p w14:paraId="59686C7E" w14:textId="0B42A6E8" w:rsidR="00342E8B" w:rsidRPr="00342E8B" w:rsidRDefault="00342E8B" w:rsidP="00342E8B">
            <w:pPr>
              <w:pStyle w:val="ListParagraph"/>
              <w:numPr>
                <w:ilvl w:val="0"/>
                <w:numId w:val="44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342E8B">
              <w:rPr>
                <w:rFonts w:ascii="Abadi MT Condensed Light" w:hAnsi="Abadi MT Condensed Light" w:cs="Times New Roman"/>
                <w:color w:val="000000" w:themeColor="text1"/>
              </w:rPr>
              <w:t>U.S. Naval Strength</w:t>
            </w:r>
          </w:p>
          <w:p w14:paraId="67301473" w14:textId="780E9584" w:rsidR="00342E8B" w:rsidRPr="00342E8B" w:rsidRDefault="00342E8B" w:rsidP="00342E8B">
            <w:pPr>
              <w:pStyle w:val="ListParagraph"/>
              <w:numPr>
                <w:ilvl w:val="0"/>
                <w:numId w:val="44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Defeat of the Creeks</w:t>
            </w:r>
          </w:p>
        </w:tc>
        <w:tc>
          <w:tcPr>
            <w:tcW w:w="2290" w:type="dxa"/>
          </w:tcPr>
          <w:p w14:paraId="5EF067C9" w14:textId="77777777" w:rsidR="00B27776" w:rsidRDefault="004F2635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Notes</w:t>
            </w:r>
          </w:p>
          <w:p w14:paraId="1DB6F463" w14:textId="77777777" w:rsidR="004F2635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The British Offensive</w:t>
            </w:r>
          </w:p>
          <w:p w14:paraId="6496D6BA" w14:textId="052B8FE3" w:rsidR="00342E8B" w:rsidRP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342E8B">
              <w:rPr>
                <w:rFonts w:ascii="Abadi MT Condensed Light" w:hAnsi="Abadi MT Condensed Light" w:cs="Times New Roman"/>
                <w:color w:val="000000" w:themeColor="text1"/>
              </w:rPr>
              <w:t>A Turning Point at Plattsburg</w:t>
            </w:r>
          </w:p>
          <w:p w14:paraId="15DDA9E2" w14:textId="77777777" w:rsid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The End of the War</w:t>
            </w:r>
          </w:p>
          <w:p w14:paraId="3A8D77E3" w14:textId="4FCC361F" w:rsidR="00342E8B" w:rsidRPr="00342E8B" w:rsidRDefault="00342E8B" w:rsidP="00342E8B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Nationalism and New Respect</w:t>
            </w:r>
          </w:p>
        </w:tc>
        <w:tc>
          <w:tcPr>
            <w:tcW w:w="2226" w:type="dxa"/>
          </w:tcPr>
          <w:p w14:paraId="603D1FD2" w14:textId="4679A396" w:rsidR="004F2635" w:rsidRPr="00B27776" w:rsidRDefault="00342E8B" w:rsidP="00B2777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Ch. 10 vocabulary quiz and review</w:t>
            </w:r>
          </w:p>
        </w:tc>
      </w:tr>
      <w:tr w:rsidR="00176FF3" w:rsidRPr="00355AE7" w14:paraId="11867D20" w14:textId="77777777" w:rsidTr="000F42EB">
        <w:trPr>
          <w:trHeight w:val="503"/>
        </w:trPr>
        <w:tc>
          <w:tcPr>
            <w:tcW w:w="2351" w:type="dxa"/>
          </w:tcPr>
          <w:p w14:paraId="629BFD9A" w14:textId="73CB0D5A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8CD8A7B" w14:textId="6D80B366" w:rsidR="00176FF3" w:rsidRPr="00123FCE" w:rsidRDefault="00342E8B" w:rsidP="00123FCE">
            <w:pPr>
              <w:tabs>
                <w:tab w:val="center" w:pos="1025"/>
              </w:tabs>
              <w:rPr>
                <w:rFonts w:ascii="Pleasewritemeasong" w:hAnsi="Pleasewritemeasong" w:cs="Times New Roman"/>
                <w:b/>
                <w:color w:val="008000"/>
              </w:rPr>
            </w:pPr>
            <w:r>
              <w:rPr>
                <w:rFonts w:ascii="Pleasewritemeasong" w:hAnsi="Pleasewritemeasong" w:cs="Times New Roman"/>
              </w:rPr>
              <w:t>LA Purchase Close-Read</w:t>
            </w:r>
          </w:p>
        </w:tc>
        <w:tc>
          <w:tcPr>
            <w:tcW w:w="2132" w:type="dxa"/>
          </w:tcPr>
          <w:p w14:paraId="40CCDF52" w14:textId="398F6290" w:rsidR="00342E8B" w:rsidRPr="00521A80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Close-Read:  </w:t>
            </w:r>
            <w:r>
              <w:rPr>
                <w:rFonts w:ascii="Abadi MT Condensed Light" w:hAnsi="Abadi MT Condensed Light" w:cs="Times New Roman"/>
                <w:color w:val="000000" w:themeColor="text1"/>
              </w:rPr>
              <w:t>Guided Reading 10-3 with reflection questions and analytical thinking graphic organizers</w:t>
            </w:r>
          </w:p>
          <w:p w14:paraId="70466713" w14:textId="639A2AF0" w:rsidR="00176FF3" w:rsidRPr="00123FCE" w:rsidRDefault="00176FF3" w:rsidP="00123FCE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</w:p>
        </w:tc>
        <w:tc>
          <w:tcPr>
            <w:tcW w:w="2048" w:type="dxa"/>
          </w:tcPr>
          <w:p w14:paraId="5E2B3472" w14:textId="058CDBCD" w:rsidR="00521A80" w:rsidRPr="00521A80" w:rsidRDefault="00521A80" w:rsidP="00521A80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Close-Read:  </w:t>
            </w:r>
            <w:r w:rsidR="00342E8B">
              <w:rPr>
                <w:rFonts w:ascii="Abadi MT Condensed Light" w:hAnsi="Abadi MT Condensed Light" w:cs="Times New Roman"/>
                <w:color w:val="000000" w:themeColor="text1"/>
              </w:rPr>
              <w:t>War of 1812</w:t>
            </w:r>
          </w:p>
          <w:p w14:paraId="57ED2E4D" w14:textId="36DC959F" w:rsidR="00176FF3" w:rsidRPr="00AF4AFF" w:rsidRDefault="00176FF3" w:rsidP="00AF4AFF">
            <w:pPr>
              <w:tabs>
                <w:tab w:val="center" w:pos="1025"/>
              </w:tabs>
              <w:rPr>
                <w:rFonts w:ascii="Keep on Truckin" w:hAnsi="Keep on Truckin" w:cs="Times New Roman"/>
                <w:color w:val="FF6600"/>
              </w:rPr>
            </w:pPr>
          </w:p>
        </w:tc>
        <w:tc>
          <w:tcPr>
            <w:tcW w:w="2290" w:type="dxa"/>
          </w:tcPr>
          <w:p w14:paraId="4116171D" w14:textId="4068A9E0" w:rsidR="00176FF3" w:rsidRPr="004F2635" w:rsidRDefault="00342E8B" w:rsidP="004F2635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War of 1812 Map Activity</w:t>
            </w:r>
            <w:r w:rsidR="004F2635" w:rsidRPr="004F2635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26" w:type="dxa"/>
          </w:tcPr>
          <w:p w14:paraId="078196E5" w14:textId="4BF10CE3" w:rsidR="00176FF3" w:rsidRPr="00D42BCC" w:rsidRDefault="00342E8B" w:rsidP="004F2635">
            <w:pPr>
              <w:pStyle w:val="ListParagraph"/>
              <w:ind w:left="360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Pleasewritemeasong" w:hAnsi="Pleasewritemeasong" w:cs="Times New Roman"/>
              </w:rPr>
              <w:t>Ch. 10 vocabulary quiz and review</w:t>
            </w:r>
          </w:p>
        </w:tc>
      </w:tr>
      <w:tr w:rsidR="00176FF3" w:rsidRPr="00355AE7" w14:paraId="58AA9B62" w14:textId="77777777" w:rsidTr="000F42EB">
        <w:trPr>
          <w:trHeight w:val="1084"/>
        </w:trPr>
        <w:tc>
          <w:tcPr>
            <w:tcW w:w="2351" w:type="dxa"/>
          </w:tcPr>
          <w:p w14:paraId="5B23C83A" w14:textId="2B492170" w:rsidR="00176FF3" w:rsidRDefault="00176FF3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176FF3" w:rsidRPr="00355AE7" w:rsidRDefault="00176FF3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176FF3" w:rsidRPr="00355AE7" w:rsidRDefault="00176FF3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398" w:type="dxa"/>
          </w:tcPr>
          <w:p w14:paraId="42447FB8" w14:textId="148F026D" w:rsidR="00176FF3" w:rsidRPr="006916B5" w:rsidRDefault="00342E8B" w:rsidP="00123FC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Write a one-paragraph journal entry from the perspective of a participant of the Lewis and Clark expedition, explaining your feelings and expectations as you set out on your journey</w:t>
            </w:r>
          </w:p>
        </w:tc>
        <w:tc>
          <w:tcPr>
            <w:tcW w:w="2132" w:type="dxa"/>
          </w:tcPr>
          <w:p w14:paraId="58E4857E" w14:textId="512A1445" w:rsidR="00521A80" w:rsidRPr="00AF4AFF" w:rsidRDefault="00342E8B" w:rsidP="00342E8B">
            <w:pPr>
              <w:rPr>
                <w:rFonts w:ascii="Pleasewritemeasong" w:hAnsi="Pleasewritemeasong" w:cs="Times New Roman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Which of the challenges that the U.S faced in this period do you feel was the most serious?  Write </w:t>
            </w:r>
            <w:proofErr w:type="gramStart"/>
            <w:r>
              <w:rPr>
                <w:rFonts w:ascii="Abadi MT Condensed Light" w:hAnsi="Abadi MT Condensed Light" w:cs="Times New Roman"/>
                <w:color w:val="000000" w:themeColor="text1"/>
              </w:rPr>
              <w:t>an</w:t>
            </w:r>
            <w:proofErr w:type="gramEnd"/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 paragraph explaining your choice.</w:t>
            </w:r>
          </w:p>
        </w:tc>
        <w:tc>
          <w:tcPr>
            <w:tcW w:w="2048" w:type="dxa"/>
          </w:tcPr>
          <w:p w14:paraId="51E20FD5" w14:textId="0B25703C" w:rsidR="00176FF3" w:rsidRPr="00034B39" w:rsidRDefault="00342E8B" w:rsidP="00521A80">
            <w:pPr>
              <w:rPr>
                <w:rFonts w:ascii="Pleasewritemeasong" w:hAnsi="Pleasewritemeasong" w:cs="Times New Roman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How did Britain’s war with France influence the movement of the United States towards war?</w:t>
            </w:r>
          </w:p>
        </w:tc>
        <w:tc>
          <w:tcPr>
            <w:tcW w:w="2290" w:type="dxa"/>
          </w:tcPr>
          <w:p w14:paraId="68864F25" w14:textId="49F6FFFC" w:rsidR="00176FF3" w:rsidRPr="00365BA3" w:rsidRDefault="00342E8B" w:rsidP="00B2777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How did the War of 1812 impact the Federalist Party?</w:t>
            </w:r>
            <w:bookmarkStart w:id="0" w:name="_GoBack"/>
            <w:bookmarkEnd w:id="0"/>
            <w:r w:rsidR="00176FF3" w:rsidRPr="00365BA3">
              <w:rPr>
                <w:rFonts w:ascii="Abadi MT Condensed Light" w:hAnsi="Abadi MT Condensed Light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14:paraId="03972672" w14:textId="3FE99CDC" w:rsidR="00176FF3" w:rsidRPr="006916B5" w:rsidRDefault="00342E8B" w:rsidP="004F263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the nation change politically during the Jefferson Era?</w:t>
            </w:r>
          </w:p>
        </w:tc>
      </w:tr>
      <w:tr w:rsidR="00176FF3" w:rsidRPr="00355AE7" w14:paraId="5D76DDDB" w14:textId="77777777" w:rsidTr="000F42EB">
        <w:trPr>
          <w:trHeight w:val="1084"/>
        </w:trPr>
        <w:tc>
          <w:tcPr>
            <w:tcW w:w="2351" w:type="dxa"/>
          </w:tcPr>
          <w:p w14:paraId="7AE4E144" w14:textId="06FE6A31" w:rsidR="00176FF3" w:rsidRDefault="00176FF3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398" w:type="dxa"/>
          </w:tcPr>
          <w:p w14:paraId="657D6822" w14:textId="77777777" w:rsidR="00342E8B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  <w:r>
              <w:rPr>
                <w:rFonts w:ascii="Abadi MT Condensed Light" w:hAnsi="Abadi MT Condensed Light" w:cs="Times New Roman"/>
                <w:color w:val="FF00FF"/>
              </w:rPr>
              <w:t>Homework Questions:</w:t>
            </w:r>
          </w:p>
          <w:p w14:paraId="5DD686E0" w14:textId="77777777" w:rsidR="00342E8B" w:rsidRDefault="00342E8B" w:rsidP="00342E8B">
            <w:pPr>
              <w:numPr>
                <w:ilvl w:val="0"/>
                <w:numId w:val="36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10-3: Jan. 27</w:t>
            </w:r>
          </w:p>
          <w:p w14:paraId="39A2F3FA" w14:textId="0A011B2A" w:rsidR="00176FF3" w:rsidRPr="00342E8B" w:rsidRDefault="00342E8B" w:rsidP="00342E8B">
            <w:pPr>
              <w:numPr>
                <w:ilvl w:val="0"/>
                <w:numId w:val="36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342E8B">
              <w:rPr>
                <w:rFonts w:ascii="Pleasewritemeasong" w:hAnsi="Pleasewritemeasong" w:cs="Times New Roman"/>
                <w:color w:val="FF0080"/>
              </w:rPr>
              <w:t>10</w:t>
            </w:r>
            <w:r w:rsidRPr="00342E8B">
              <w:rPr>
                <w:rFonts w:ascii="Pleasewritemeasong" w:hAnsi="Pleasewritemeasong" w:cs="Times New Roman"/>
                <w:color w:val="FF0080"/>
              </w:rPr>
              <w:t>-</w:t>
            </w:r>
            <w:r w:rsidRPr="00342E8B">
              <w:rPr>
                <w:rFonts w:ascii="Pleasewritemeasong" w:hAnsi="Pleasewritemeasong" w:cs="Times New Roman"/>
                <w:color w:val="FF0080"/>
              </w:rPr>
              <w:t>4: Jan. 29</w:t>
            </w:r>
          </w:p>
        </w:tc>
        <w:tc>
          <w:tcPr>
            <w:tcW w:w="2132" w:type="dxa"/>
          </w:tcPr>
          <w:p w14:paraId="22293706" w14:textId="77777777" w:rsidR="00342E8B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  <w:r>
              <w:rPr>
                <w:rFonts w:ascii="Abadi MT Condensed Light" w:hAnsi="Abadi MT Condensed Light" w:cs="Times New Roman"/>
                <w:color w:val="FF00FF"/>
              </w:rPr>
              <w:t>Homework Questions:</w:t>
            </w:r>
          </w:p>
          <w:p w14:paraId="72F0A6A4" w14:textId="77777777" w:rsidR="00342E8B" w:rsidRDefault="00342E8B" w:rsidP="00342E8B">
            <w:pPr>
              <w:numPr>
                <w:ilvl w:val="0"/>
                <w:numId w:val="36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10-3: Jan. 27</w:t>
            </w:r>
          </w:p>
          <w:p w14:paraId="3B769B8E" w14:textId="062FA7AC" w:rsidR="00176FF3" w:rsidRPr="00342E8B" w:rsidRDefault="00342E8B" w:rsidP="00342E8B">
            <w:pPr>
              <w:numPr>
                <w:ilvl w:val="0"/>
                <w:numId w:val="36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</w:t>
            </w:r>
            <w:r w:rsidRPr="00342E8B">
              <w:rPr>
                <w:rFonts w:ascii="Pleasewritemeasong" w:hAnsi="Pleasewritemeasong" w:cs="Times New Roman"/>
                <w:color w:val="FF0080"/>
              </w:rPr>
              <w:t>0</w:t>
            </w:r>
            <w:r>
              <w:rPr>
                <w:rFonts w:ascii="Pleasewritemeasong" w:hAnsi="Pleasewritemeasong" w:cs="Times New Roman"/>
                <w:color w:val="FF0080"/>
              </w:rPr>
              <w:t>-</w:t>
            </w:r>
            <w:r w:rsidRPr="00342E8B">
              <w:rPr>
                <w:rFonts w:ascii="Pleasewritemeasong" w:hAnsi="Pleasewritemeasong" w:cs="Times New Roman"/>
                <w:color w:val="FF0080"/>
              </w:rPr>
              <w:t>4: Jan. 29</w:t>
            </w:r>
          </w:p>
        </w:tc>
        <w:tc>
          <w:tcPr>
            <w:tcW w:w="2048" w:type="dxa"/>
          </w:tcPr>
          <w:p w14:paraId="5191ADDC" w14:textId="77777777" w:rsidR="00176FF3" w:rsidRDefault="00176FF3" w:rsidP="00B95D32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  <w:r>
              <w:rPr>
                <w:rFonts w:ascii="Abadi MT Condensed Light" w:hAnsi="Abadi MT Condensed Light" w:cs="Times New Roman"/>
                <w:color w:val="FF00FF"/>
              </w:rPr>
              <w:t>Homework Questions:</w:t>
            </w:r>
          </w:p>
          <w:p w14:paraId="182247AB" w14:textId="77777777" w:rsidR="004F2635" w:rsidRDefault="004F2635" w:rsidP="00123FCE">
            <w:pPr>
              <w:numPr>
                <w:ilvl w:val="0"/>
                <w:numId w:val="36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10-3: Jan. 27</w:t>
            </w:r>
          </w:p>
          <w:p w14:paraId="503A7957" w14:textId="66349D08" w:rsidR="004F2635" w:rsidRPr="006936A0" w:rsidRDefault="004F2635" w:rsidP="00123FCE">
            <w:pPr>
              <w:numPr>
                <w:ilvl w:val="0"/>
                <w:numId w:val="36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104: Jan. 29</w:t>
            </w:r>
          </w:p>
        </w:tc>
        <w:tc>
          <w:tcPr>
            <w:tcW w:w="2290" w:type="dxa"/>
          </w:tcPr>
          <w:p w14:paraId="76493CF2" w14:textId="77777777" w:rsidR="004F2635" w:rsidRDefault="004F2635" w:rsidP="004F2635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  <w:r>
              <w:rPr>
                <w:rFonts w:ascii="Abadi MT Condensed Light" w:hAnsi="Abadi MT Condensed Light" w:cs="Times New Roman"/>
                <w:color w:val="FF00FF"/>
              </w:rPr>
              <w:t>Homework Questions:</w:t>
            </w:r>
          </w:p>
          <w:p w14:paraId="6E4DE7E1" w14:textId="1EC1AA73" w:rsidR="00176FF3" w:rsidRPr="00372E3C" w:rsidRDefault="004F2635" w:rsidP="004F2635">
            <w:pPr>
              <w:numPr>
                <w:ilvl w:val="0"/>
                <w:numId w:val="36"/>
              </w:numPr>
              <w:tabs>
                <w:tab w:val="num" w:pos="720"/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104: Jan. 29</w:t>
            </w:r>
          </w:p>
        </w:tc>
        <w:tc>
          <w:tcPr>
            <w:tcW w:w="2226" w:type="dxa"/>
          </w:tcPr>
          <w:p w14:paraId="06B4B8F9" w14:textId="77777777" w:rsidR="004F2635" w:rsidRDefault="004F2635" w:rsidP="004F2635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  <w:r>
              <w:rPr>
                <w:rFonts w:ascii="Abadi MT Condensed Light" w:hAnsi="Abadi MT Condensed Light" w:cs="Times New Roman"/>
                <w:color w:val="FF00FF"/>
              </w:rPr>
              <w:t>Homework Questions:</w:t>
            </w:r>
          </w:p>
          <w:p w14:paraId="3DC58472" w14:textId="5FFA987A" w:rsidR="00176FF3" w:rsidRPr="004F2635" w:rsidRDefault="004F2635" w:rsidP="004F2635">
            <w:pPr>
              <w:numPr>
                <w:ilvl w:val="0"/>
                <w:numId w:val="36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4F2635">
              <w:rPr>
                <w:rFonts w:ascii="Pleasewritemeasong" w:hAnsi="Pleasewritemeasong" w:cs="Times New Roman"/>
                <w:color w:val="FF0080"/>
              </w:rPr>
              <w:t>104: Jan. 29</w:t>
            </w:r>
          </w:p>
        </w:tc>
      </w:tr>
      <w:tr w:rsidR="00176FF3" w:rsidRPr="00355AE7" w14:paraId="15514E88" w14:textId="77777777" w:rsidTr="000F42EB">
        <w:trPr>
          <w:trHeight w:val="542"/>
        </w:trPr>
        <w:tc>
          <w:tcPr>
            <w:tcW w:w="2351" w:type="dxa"/>
          </w:tcPr>
          <w:p w14:paraId="2417F2BE" w14:textId="762435E6" w:rsidR="00176FF3" w:rsidRPr="00355AE7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176FF3" w:rsidRPr="00355AE7" w:rsidRDefault="00176FF3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398" w:type="dxa"/>
          </w:tcPr>
          <w:p w14:paraId="0A4ED065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C9D6B44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E28C881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4DA0A433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32" w:type="dxa"/>
          </w:tcPr>
          <w:p w14:paraId="787D87FE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2D70B5F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EDBE4CD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4E5432D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48" w:type="dxa"/>
          </w:tcPr>
          <w:p w14:paraId="2BD9D1CA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E520900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C301DF2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2CF97155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90" w:type="dxa"/>
          </w:tcPr>
          <w:p w14:paraId="5836E11D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C66F6DE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5197A9E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5D81BC50" w:rsidR="00176FF3" w:rsidRPr="00355AE7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26" w:type="dxa"/>
          </w:tcPr>
          <w:p w14:paraId="55223CC0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1D817CFA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BA43387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35597811" w:rsidR="00176FF3" w:rsidRPr="00355AE7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176FF3" w:rsidRPr="00355AE7" w14:paraId="1DAED0E5" w14:textId="77777777" w:rsidTr="000F42EB">
        <w:trPr>
          <w:trHeight w:val="542"/>
        </w:trPr>
        <w:tc>
          <w:tcPr>
            <w:tcW w:w="2351" w:type="dxa"/>
          </w:tcPr>
          <w:p w14:paraId="565D5D57" w14:textId="12C47996" w:rsidR="00176FF3" w:rsidRPr="00355AE7" w:rsidRDefault="00176FF3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176FF3" w:rsidRPr="00355AE7" w:rsidRDefault="00176FF3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398" w:type="dxa"/>
          </w:tcPr>
          <w:p w14:paraId="2AA47B6A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031F4AAF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280BF63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003B326E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0A5AEF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A4F6CC5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540CCA03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32" w:type="dxa"/>
          </w:tcPr>
          <w:p w14:paraId="671FD545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176FF3" w:rsidRPr="00355AE7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48" w:type="dxa"/>
          </w:tcPr>
          <w:p w14:paraId="668939E5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97EE474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540EFCF2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335C2B86" w14:textId="5E0AC2B4" w:rsidR="00176FF3" w:rsidRPr="009002CC" w:rsidRDefault="00176FF3" w:rsidP="00B95D32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90" w:type="dxa"/>
          </w:tcPr>
          <w:p w14:paraId="0B87A157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26" w:type="dxa"/>
          </w:tcPr>
          <w:p w14:paraId="69419685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176FF3" w:rsidRPr="00355AE7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176FF3" w:rsidRPr="00355AE7" w14:paraId="6486FE9D" w14:textId="77777777" w:rsidTr="000F42EB">
        <w:trPr>
          <w:trHeight w:val="542"/>
        </w:trPr>
        <w:tc>
          <w:tcPr>
            <w:tcW w:w="2351" w:type="dxa"/>
          </w:tcPr>
          <w:p w14:paraId="36BC1CD4" w14:textId="4B7BFCD3" w:rsidR="00176FF3" w:rsidRPr="00355AE7" w:rsidRDefault="00176FF3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398" w:type="dxa"/>
          </w:tcPr>
          <w:p w14:paraId="5A18EB43" w14:textId="77777777" w:rsidR="00176FF3" w:rsidRDefault="00176FF3" w:rsidP="00B95D3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00E2F5EB" w14:textId="2D594C25" w:rsidR="00176FF3" w:rsidRPr="00B95D32" w:rsidRDefault="004F2635" w:rsidP="00B95D32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Tuesday, January 19</w:t>
            </w:r>
            <w:r w:rsidR="00176FF3" w:rsidRPr="00B95D32">
              <w:rPr>
                <w:rFonts w:ascii="Pleasewritemeasong" w:hAnsi="Pleasewritemeasong" w:cs="Times New Roman"/>
                <w:color w:val="FF0000"/>
              </w:rPr>
              <w:t xml:space="preserve"> (cheat card allowed</w:t>
            </w:r>
          </w:p>
          <w:p w14:paraId="69AAC6F5" w14:textId="44C52E0C" w:rsidR="00176FF3" w:rsidRPr="000F42EB" w:rsidRDefault="00176FF3" w:rsidP="00B95D32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32" w:type="dxa"/>
          </w:tcPr>
          <w:p w14:paraId="0E22D16C" w14:textId="77777777" w:rsidR="00176FF3" w:rsidRDefault="00176FF3" w:rsidP="00B95D3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556E72EF" w14:textId="77777777" w:rsidR="004F2635" w:rsidRPr="00B95D32" w:rsidRDefault="004F2635" w:rsidP="004F2635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Tuesday, January 19</w:t>
            </w:r>
            <w:r w:rsidRPr="00B95D32">
              <w:rPr>
                <w:rFonts w:ascii="Pleasewritemeasong" w:hAnsi="Pleasewritemeasong" w:cs="Times New Roman"/>
                <w:color w:val="FF0000"/>
              </w:rPr>
              <w:t xml:space="preserve"> (cheat card allowed</w:t>
            </w:r>
          </w:p>
          <w:p w14:paraId="579F8BF4" w14:textId="0DD70D38" w:rsidR="00176FF3" w:rsidRPr="00372E3C" w:rsidRDefault="00176FF3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048" w:type="dxa"/>
          </w:tcPr>
          <w:p w14:paraId="150C0319" w14:textId="6FFF7CC7" w:rsidR="00176FF3" w:rsidRDefault="004F2635" w:rsidP="00B95D3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08DF96AD" w14:textId="6446DF2E" w:rsidR="00176FF3" w:rsidRPr="00B95D32" w:rsidRDefault="00176FF3" w:rsidP="00B95D32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 w:rsidRPr="00B95D32">
              <w:rPr>
                <w:rFonts w:ascii="Pleasewritemeasong" w:hAnsi="Pleasewritemeasong" w:cs="Times New Roman"/>
                <w:color w:val="FF0000"/>
              </w:rPr>
              <w:t xml:space="preserve">Vocabulary Quiz:  </w:t>
            </w:r>
            <w:r w:rsidR="004F2635">
              <w:rPr>
                <w:rFonts w:ascii="Pleasewritemeasong" w:hAnsi="Pleasewritemeasong" w:cs="Times New Roman"/>
                <w:color w:val="FF0000"/>
              </w:rPr>
              <w:t>January 29</w:t>
            </w:r>
            <w:r w:rsidRPr="00B95D32">
              <w:rPr>
                <w:rFonts w:ascii="Pleasewritemeasong" w:hAnsi="Pleasewritemeasong" w:cs="Times New Roman"/>
                <w:color w:val="FF0000"/>
              </w:rPr>
              <w:t xml:space="preserve"> (no outside resources)</w:t>
            </w:r>
          </w:p>
          <w:p w14:paraId="04A40DFE" w14:textId="7704A1F5" w:rsidR="00176FF3" w:rsidRPr="00B95D32" w:rsidRDefault="00176FF3" w:rsidP="00B95D32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 w:rsidRPr="00B95D32">
              <w:rPr>
                <w:rFonts w:ascii="Pleasewritemeasong" w:hAnsi="Pleasewritemeasong" w:cs="Times New Roman"/>
                <w:color w:val="FF0000"/>
              </w:rPr>
              <w:t xml:space="preserve">Chapter Test:  </w:t>
            </w:r>
            <w:r w:rsidR="004F2635">
              <w:rPr>
                <w:rFonts w:ascii="Pleasewritemeasong" w:hAnsi="Pleasewritemeasong" w:cs="Times New Roman"/>
                <w:color w:val="FF0000"/>
              </w:rPr>
              <w:t>February 1</w:t>
            </w:r>
            <w:r w:rsidRPr="00B95D32">
              <w:rPr>
                <w:rFonts w:ascii="Pleasewritemeasong" w:hAnsi="Pleasewritemeasong" w:cs="Times New Roman"/>
                <w:color w:val="FF0000"/>
              </w:rPr>
              <w:t xml:space="preserve"> (cheat card allowed</w:t>
            </w:r>
            <w:r w:rsidR="004F2635">
              <w:rPr>
                <w:rFonts w:ascii="Pleasewritemeasong" w:hAnsi="Pleasewritemeasong" w:cs="Times New Roman"/>
                <w:color w:val="FF0000"/>
              </w:rPr>
              <w:t>)</w:t>
            </w:r>
          </w:p>
          <w:p w14:paraId="1EC8FF83" w14:textId="5F77E152" w:rsidR="00176FF3" w:rsidRPr="000F42EB" w:rsidRDefault="00176FF3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90" w:type="dxa"/>
          </w:tcPr>
          <w:p w14:paraId="2866D1A4" w14:textId="77777777" w:rsidR="004F2635" w:rsidRDefault="004F2635" w:rsidP="004F2635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0B855B18" w14:textId="77777777" w:rsidR="004F2635" w:rsidRPr="00B95D32" w:rsidRDefault="004F2635" w:rsidP="004F2635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 w:rsidRPr="00B95D32">
              <w:rPr>
                <w:rFonts w:ascii="Pleasewritemeasong" w:hAnsi="Pleasewritemeasong" w:cs="Times New Roman"/>
                <w:color w:val="FF0000"/>
              </w:rPr>
              <w:t xml:space="preserve">Vocabulary Quiz:  </w:t>
            </w:r>
            <w:r>
              <w:rPr>
                <w:rFonts w:ascii="Pleasewritemeasong" w:hAnsi="Pleasewritemeasong" w:cs="Times New Roman"/>
                <w:color w:val="FF0000"/>
              </w:rPr>
              <w:t>January 29</w:t>
            </w:r>
            <w:r w:rsidRPr="00B95D32">
              <w:rPr>
                <w:rFonts w:ascii="Pleasewritemeasong" w:hAnsi="Pleasewritemeasong" w:cs="Times New Roman"/>
                <w:color w:val="FF0000"/>
              </w:rPr>
              <w:t xml:space="preserve"> (no outside resources)</w:t>
            </w:r>
          </w:p>
          <w:p w14:paraId="16046B62" w14:textId="77777777" w:rsidR="004F2635" w:rsidRPr="00B95D32" w:rsidRDefault="004F2635" w:rsidP="004F2635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 w:rsidRPr="00B95D32">
              <w:rPr>
                <w:rFonts w:ascii="Pleasewritemeasong" w:hAnsi="Pleasewritemeasong" w:cs="Times New Roman"/>
                <w:color w:val="FF0000"/>
              </w:rPr>
              <w:t xml:space="preserve">Chapter Test:  </w:t>
            </w:r>
            <w:r>
              <w:rPr>
                <w:rFonts w:ascii="Pleasewritemeasong" w:hAnsi="Pleasewritemeasong" w:cs="Times New Roman"/>
                <w:color w:val="FF0000"/>
              </w:rPr>
              <w:t>February 1</w:t>
            </w:r>
            <w:r w:rsidRPr="00B95D32">
              <w:rPr>
                <w:rFonts w:ascii="Pleasewritemeasong" w:hAnsi="Pleasewritemeasong" w:cs="Times New Roman"/>
                <w:color w:val="FF0000"/>
              </w:rPr>
              <w:t xml:space="preserve"> (cheat card allowed</w:t>
            </w:r>
            <w:r>
              <w:rPr>
                <w:rFonts w:ascii="Pleasewritemeasong" w:hAnsi="Pleasewritemeasong" w:cs="Times New Roman"/>
                <w:color w:val="FF0000"/>
              </w:rPr>
              <w:t>)</w:t>
            </w:r>
          </w:p>
          <w:p w14:paraId="1FFEFF56" w14:textId="24B98405" w:rsidR="00176FF3" w:rsidRPr="000F42EB" w:rsidRDefault="00176FF3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26" w:type="dxa"/>
          </w:tcPr>
          <w:p w14:paraId="429842E7" w14:textId="77777777" w:rsidR="004F2635" w:rsidRDefault="004F2635" w:rsidP="004F2635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664B6983" w14:textId="77777777" w:rsidR="004F2635" w:rsidRPr="00B95D32" w:rsidRDefault="004F2635" w:rsidP="004F2635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 w:rsidRPr="00B95D32">
              <w:rPr>
                <w:rFonts w:ascii="Pleasewritemeasong" w:hAnsi="Pleasewritemeasong" w:cs="Times New Roman"/>
                <w:color w:val="FF0000"/>
              </w:rPr>
              <w:t xml:space="preserve">Vocabulary Quiz:  </w:t>
            </w:r>
            <w:r>
              <w:rPr>
                <w:rFonts w:ascii="Pleasewritemeasong" w:hAnsi="Pleasewritemeasong" w:cs="Times New Roman"/>
                <w:color w:val="FF0000"/>
              </w:rPr>
              <w:t>January 29</w:t>
            </w:r>
            <w:r w:rsidRPr="00B95D32">
              <w:rPr>
                <w:rFonts w:ascii="Pleasewritemeasong" w:hAnsi="Pleasewritemeasong" w:cs="Times New Roman"/>
                <w:color w:val="FF0000"/>
              </w:rPr>
              <w:t xml:space="preserve"> (no outside resources)</w:t>
            </w:r>
          </w:p>
          <w:p w14:paraId="761BBF5F" w14:textId="77777777" w:rsidR="004F2635" w:rsidRPr="00B95D32" w:rsidRDefault="004F2635" w:rsidP="004F2635">
            <w:pPr>
              <w:numPr>
                <w:ilvl w:val="0"/>
                <w:numId w:val="37"/>
              </w:num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 w:rsidRPr="00B95D32">
              <w:rPr>
                <w:rFonts w:ascii="Pleasewritemeasong" w:hAnsi="Pleasewritemeasong" w:cs="Times New Roman"/>
                <w:color w:val="FF0000"/>
              </w:rPr>
              <w:t xml:space="preserve">Chapter Test:  </w:t>
            </w:r>
            <w:r>
              <w:rPr>
                <w:rFonts w:ascii="Pleasewritemeasong" w:hAnsi="Pleasewritemeasong" w:cs="Times New Roman"/>
                <w:color w:val="FF0000"/>
              </w:rPr>
              <w:t>February 1</w:t>
            </w:r>
            <w:r w:rsidRPr="00B95D32">
              <w:rPr>
                <w:rFonts w:ascii="Pleasewritemeasong" w:hAnsi="Pleasewritemeasong" w:cs="Times New Roman"/>
                <w:color w:val="FF0000"/>
              </w:rPr>
              <w:t xml:space="preserve"> (cheat card allowed</w:t>
            </w:r>
            <w:r>
              <w:rPr>
                <w:rFonts w:ascii="Pleasewritemeasong" w:hAnsi="Pleasewritemeasong" w:cs="Times New Roman"/>
                <w:color w:val="FF0000"/>
              </w:rPr>
              <w:t>)</w:t>
            </w:r>
          </w:p>
          <w:p w14:paraId="1496494E" w14:textId="37EBC1FC" w:rsidR="00176FF3" w:rsidRPr="000F42EB" w:rsidRDefault="00176FF3" w:rsidP="004F2635">
            <w:pPr>
              <w:tabs>
                <w:tab w:val="num" w:pos="720"/>
              </w:tabs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176FF3" w:rsidRPr="00355AE7" w14:paraId="3B25647D" w14:textId="77777777" w:rsidTr="000F42EB">
        <w:trPr>
          <w:trHeight w:val="542"/>
        </w:trPr>
        <w:tc>
          <w:tcPr>
            <w:tcW w:w="2351" w:type="dxa"/>
          </w:tcPr>
          <w:p w14:paraId="53DCBDC6" w14:textId="004DA240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398" w:type="dxa"/>
          </w:tcPr>
          <w:p w14:paraId="1C40067E" w14:textId="77777777" w:rsidR="00176FF3" w:rsidRDefault="00176FF3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176FF3" w:rsidRDefault="00176FF3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176FF3" w:rsidRPr="003875CB" w:rsidRDefault="00176FF3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32" w:type="dxa"/>
          </w:tcPr>
          <w:p w14:paraId="18B7E936" w14:textId="77777777" w:rsidR="00176FF3" w:rsidRDefault="00176FF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AFB2465" w14:textId="77777777" w:rsidR="00176FF3" w:rsidRDefault="00176FF3">
            <w:pPr>
              <w:rPr>
                <w:rFonts w:ascii="Pleasewritemeasong" w:hAnsi="Pleasewritemeasong" w:cs="Times New Roman"/>
              </w:rPr>
            </w:pPr>
          </w:p>
          <w:p w14:paraId="1CE92518" w14:textId="279B98B2" w:rsidR="00176FF3" w:rsidRPr="00355AE7" w:rsidRDefault="00176FF3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48" w:type="dxa"/>
          </w:tcPr>
          <w:p w14:paraId="16CEB1E8" w14:textId="77777777" w:rsidR="00176FF3" w:rsidRDefault="00176FF3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40ADE088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90" w:type="dxa"/>
          </w:tcPr>
          <w:p w14:paraId="128BDBEA" w14:textId="77777777" w:rsidR="00176FF3" w:rsidRDefault="00176FF3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698BA4D5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26" w:type="dxa"/>
          </w:tcPr>
          <w:p w14:paraId="1A805030" w14:textId="77777777" w:rsidR="00176FF3" w:rsidRDefault="00176FF3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2D3F8102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hark Random Funnyness">
    <w:panose1 w:val="00000000000000000000"/>
    <w:charset w:val="00"/>
    <w:family w:val="auto"/>
    <w:pitch w:val="variable"/>
    <w:sig w:usb0="80000003" w:usb1="00000000" w:usb2="00000000" w:usb3="00000000" w:csb0="0000001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3F3"/>
    <w:multiLevelType w:val="hybridMultilevel"/>
    <w:tmpl w:val="1A82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611EB"/>
    <w:multiLevelType w:val="hybridMultilevel"/>
    <w:tmpl w:val="2CB439CE"/>
    <w:lvl w:ilvl="0" w:tplc="0AC6C6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758B"/>
    <w:multiLevelType w:val="hybridMultilevel"/>
    <w:tmpl w:val="43C8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0120C"/>
    <w:multiLevelType w:val="hybridMultilevel"/>
    <w:tmpl w:val="0C265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C5B23"/>
    <w:multiLevelType w:val="hybridMultilevel"/>
    <w:tmpl w:val="187CB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40A8D"/>
    <w:multiLevelType w:val="hybridMultilevel"/>
    <w:tmpl w:val="FB6E3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D57D14"/>
    <w:multiLevelType w:val="hybridMultilevel"/>
    <w:tmpl w:val="C4FA3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CC0828"/>
    <w:multiLevelType w:val="hybridMultilevel"/>
    <w:tmpl w:val="38E89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AB73AA"/>
    <w:multiLevelType w:val="hybridMultilevel"/>
    <w:tmpl w:val="1D583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5F441F"/>
    <w:multiLevelType w:val="hybridMultilevel"/>
    <w:tmpl w:val="3288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64528"/>
    <w:multiLevelType w:val="hybridMultilevel"/>
    <w:tmpl w:val="95962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91366"/>
    <w:multiLevelType w:val="hybridMultilevel"/>
    <w:tmpl w:val="7C3A4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140FB2"/>
    <w:multiLevelType w:val="hybridMultilevel"/>
    <w:tmpl w:val="B0705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D0DAC"/>
    <w:multiLevelType w:val="hybridMultilevel"/>
    <w:tmpl w:val="4CCA7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811B1"/>
    <w:multiLevelType w:val="hybridMultilevel"/>
    <w:tmpl w:val="E4A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961CB"/>
    <w:multiLevelType w:val="hybridMultilevel"/>
    <w:tmpl w:val="FB80E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F950FE"/>
    <w:multiLevelType w:val="hybridMultilevel"/>
    <w:tmpl w:val="BA364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50A21"/>
    <w:multiLevelType w:val="hybridMultilevel"/>
    <w:tmpl w:val="6512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AC0757"/>
    <w:multiLevelType w:val="hybridMultilevel"/>
    <w:tmpl w:val="890AE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6B4010"/>
    <w:multiLevelType w:val="hybridMultilevel"/>
    <w:tmpl w:val="890AE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DA5CA4"/>
    <w:multiLevelType w:val="hybridMultilevel"/>
    <w:tmpl w:val="B7FCC986"/>
    <w:lvl w:ilvl="0" w:tplc="D5F00B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3A2F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8AB2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24EF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5C82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465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BA88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1031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6455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377A0DE5"/>
    <w:multiLevelType w:val="hybridMultilevel"/>
    <w:tmpl w:val="6DDE4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072702"/>
    <w:multiLevelType w:val="hybridMultilevel"/>
    <w:tmpl w:val="623AE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0416A2"/>
    <w:multiLevelType w:val="hybridMultilevel"/>
    <w:tmpl w:val="FD30B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313DFB"/>
    <w:multiLevelType w:val="hybridMultilevel"/>
    <w:tmpl w:val="F910A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5D3F74"/>
    <w:multiLevelType w:val="hybridMultilevel"/>
    <w:tmpl w:val="E68E9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E847B4"/>
    <w:multiLevelType w:val="hybridMultilevel"/>
    <w:tmpl w:val="10BEA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2234AC"/>
    <w:multiLevelType w:val="hybridMultilevel"/>
    <w:tmpl w:val="D2884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7A5974"/>
    <w:multiLevelType w:val="hybridMultilevel"/>
    <w:tmpl w:val="1E947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C5D7E"/>
    <w:multiLevelType w:val="hybridMultilevel"/>
    <w:tmpl w:val="C84ED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885EF9"/>
    <w:multiLevelType w:val="hybridMultilevel"/>
    <w:tmpl w:val="04847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1315ED"/>
    <w:multiLevelType w:val="hybridMultilevel"/>
    <w:tmpl w:val="B15E1A42"/>
    <w:lvl w:ilvl="0" w:tplc="0AC6C6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42079"/>
    <w:multiLevelType w:val="hybridMultilevel"/>
    <w:tmpl w:val="8996A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A5069B"/>
    <w:multiLevelType w:val="hybridMultilevel"/>
    <w:tmpl w:val="A954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4850FA"/>
    <w:multiLevelType w:val="hybridMultilevel"/>
    <w:tmpl w:val="3E162EA4"/>
    <w:lvl w:ilvl="0" w:tplc="30408100">
      <w:start w:val="10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970609"/>
    <w:multiLevelType w:val="hybridMultilevel"/>
    <w:tmpl w:val="F4923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A06357"/>
    <w:multiLevelType w:val="hybridMultilevel"/>
    <w:tmpl w:val="F1BC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0173AA"/>
    <w:multiLevelType w:val="hybridMultilevel"/>
    <w:tmpl w:val="2FC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85C8A"/>
    <w:multiLevelType w:val="hybridMultilevel"/>
    <w:tmpl w:val="E85A4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613E47"/>
    <w:multiLevelType w:val="hybridMultilevel"/>
    <w:tmpl w:val="B8201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6A0577"/>
    <w:multiLevelType w:val="hybridMultilevel"/>
    <w:tmpl w:val="688C395E"/>
    <w:lvl w:ilvl="0" w:tplc="0AC6C6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C8B9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D8F4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863B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069A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BE8A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5AC1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BEE1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A8A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>
    <w:nsid w:val="7DB42D76"/>
    <w:multiLevelType w:val="hybridMultilevel"/>
    <w:tmpl w:val="931E5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E50C49"/>
    <w:multiLevelType w:val="multilevel"/>
    <w:tmpl w:val="20C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F791E97"/>
    <w:multiLevelType w:val="hybridMultilevel"/>
    <w:tmpl w:val="AE0E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19"/>
  </w:num>
  <w:num w:numId="5">
    <w:abstractNumId w:val="16"/>
  </w:num>
  <w:num w:numId="6">
    <w:abstractNumId w:val="41"/>
  </w:num>
  <w:num w:numId="7">
    <w:abstractNumId w:val="11"/>
  </w:num>
  <w:num w:numId="8">
    <w:abstractNumId w:val="4"/>
  </w:num>
  <w:num w:numId="9">
    <w:abstractNumId w:val="38"/>
  </w:num>
  <w:num w:numId="10">
    <w:abstractNumId w:val="36"/>
  </w:num>
  <w:num w:numId="11">
    <w:abstractNumId w:val="5"/>
  </w:num>
  <w:num w:numId="12">
    <w:abstractNumId w:val="37"/>
  </w:num>
  <w:num w:numId="13">
    <w:abstractNumId w:val="9"/>
  </w:num>
  <w:num w:numId="14">
    <w:abstractNumId w:val="24"/>
  </w:num>
  <w:num w:numId="15">
    <w:abstractNumId w:val="42"/>
  </w:num>
  <w:num w:numId="16">
    <w:abstractNumId w:val="23"/>
  </w:num>
  <w:num w:numId="17">
    <w:abstractNumId w:val="22"/>
  </w:num>
  <w:num w:numId="18">
    <w:abstractNumId w:val="15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  <w:num w:numId="23">
    <w:abstractNumId w:val="43"/>
  </w:num>
  <w:num w:numId="24">
    <w:abstractNumId w:val="35"/>
  </w:num>
  <w:num w:numId="25">
    <w:abstractNumId w:val="32"/>
  </w:num>
  <w:num w:numId="26">
    <w:abstractNumId w:val="12"/>
  </w:num>
  <w:num w:numId="27">
    <w:abstractNumId w:val="25"/>
  </w:num>
  <w:num w:numId="28">
    <w:abstractNumId w:val="17"/>
  </w:num>
  <w:num w:numId="29">
    <w:abstractNumId w:val="8"/>
  </w:num>
  <w:num w:numId="30">
    <w:abstractNumId w:val="28"/>
  </w:num>
  <w:num w:numId="31">
    <w:abstractNumId w:val="39"/>
  </w:num>
  <w:num w:numId="32">
    <w:abstractNumId w:val="26"/>
  </w:num>
  <w:num w:numId="33">
    <w:abstractNumId w:val="0"/>
  </w:num>
  <w:num w:numId="34">
    <w:abstractNumId w:val="21"/>
  </w:num>
  <w:num w:numId="35">
    <w:abstractNumId w:val="7"/>
  </w:num>
  <w:num w:numId="36">
    <w:abstractNumId w:val="40"/>
  </w:num>
  <w:num w:numId="37">
    <w:abstractNumId w:val="20"/>
  </w:num>
  <w:num w:numId="38">
    <w:abstractNumId w:val="31"/>
  </w:num>
  <w:num w:numId="39">
    <w:abstractNumId w:val="1"/>
  </w:num>
  <w:num w:numId="40">
    <w:abstractNumId w:val="30"/>
  </w:num>
  <w:num w:numId="41">
    <w:abstractNumId w:val="29"/>
  </w:num>
  <w:num w:numId="42">
    <w:abstractNumId w:val="27"/>
  </w:num>
  <w:num w:numId="43">
    <w:abstractNumId w:val="2"/>
  </w:num>
  <w:num w:numId="44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34B39"/>
    <w:rsid w:val="00040F3A"/>
    <w:rsid w:val="000A3532"/>
    <w:rsid w:val="000B6CD0"/>
    <w:rsid w:val="000D21E1"/>
    <w:rsid w:val="000F42EB"/>
    <w:rsid w:val="00110B85"/>
    <w:rsid w:val="00123FCE"/>
    <w:rsid w:val="00133302"/>
    <w:rsid w:val="00135410"/>
    <w:rsid w:val="001365C6"/>
    <w:rsid w:val="00150015"/>
    <w:rsid w:val="00150AC2"/>
    <w:rsid w:val="00166871"/>
    <w:rsid w:val="00176FF3"/>
    <w:rsid w:val="00193676"/>
    <w:rsid w:val="001D3BE5"/>
    <w:rsid w:val="00227292"/>
    <w:rsid w:val="00245C70"/>
    <w:rsid w:val="00270F71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63D4E"/>
    <w:rsid w:val="00365BA3"/>
    <w:rsid w:val="00372E3C"/>
    <w:rsid w:val="003875CB"/>
    <w:rsid w:val="003C3EE6"/>
    <w:rsid w:val="003D6FAD"/>
    <w:rsid w:val="00424AD5"/>
    <w:rsid w:val="00472F7C"/>
    <w:rsid w:val="004B05B5"/>
    <w:rsid w:val="004C6530"/>
    <w:rsid w:val="004F2635"/>
    <w:rsid w:val="00521A80"/>
    <w:rsid w:val="00527EE9"/>
    <w:rsid w:val="00537C06"/>
    <w:rsid w:val="005819C9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598F"/>
    <w:rsid w:val="006F2D68"/>
    <w:rsid w:val="00723F7C"/>
    <w:rsid w:val="0074448A"/>
    <w:rsid w:val="00771E27"/>
    <w:rsid w:val="007A5D8C"/>
    <w:rsid w:val="007B6581"/>
    <w:rsid w:val="007F002C"/>
    <w:rsid w:val="007F6AB9"/>
    <w:rsid w:val="00802C59"/>
    <w:rsid w:val="0081641E"/>
    <w:rsid w:val="008445AC"/>
    <w:rsid w:val="00844866"/>
    <w:rsid w:val="008C7576"/>
    <w:rsid w:val="009002CC"/>
    <w:rsid w:val="0095061D"/>
    <w:rsid w:val="00961406"/>
    <w:rsid w:val="00965851"/>
    <w:rsid w:val="00990B5B"/>
    <w:rsid w:val="009F1634"/>
    <w:rsid w:val="00A640CF"/>
    <w:rsid w:val="00A91170"/>
    <w:rsid w:val="00A949A5"/>
    <w:rsid w:val="00A968CC"/>
    <w:rsid w:val="00AC0CC2"/>
    <w:rsid w:val="00AC288D"/>
    <w:rsid w:val="00AF4AFF"/>
    <w:rsid w:val="00B14483"/>
    <w:rsid w:val="00B27776"/>
    <w:rsid w:val="00B30098"/>
    <w:rsid w:val="00B56F13"/>
    <w:rsid w:val="00B905D6"/>
    <w:rsid w:val="00B95D32"/>
    <w:rsid w:val="00B96D88"/>
    <w:rsid w:val="00BC5A2A"/>
    <w:rsid w:val="00C05CD2"/>
    <w:rsid w:val="00C06A88"/>
    <w:rsid w:val="00C36A6B"/>
    <w:rsid w:val="00C46F3F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C59BD"/>
    <w:rsid w:val="00E21A4C"/>
    <w:rsid w:val="00E4036D"/>
    <w:rsid w:val="00E560BD"/>
    <w:rsid w:val="00E56207"/>
    <w:rsid w:val="00E614F9"/>
    <w:rsid w:val="00E61B8F"/>
    <w:rsid w:val="00E70783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1261</Words>
  <Characters>7192</Characters>
  <Application>Microsoft Macintosh Word</Application>
  <DocSecurity>0</DocSecurity>
  <Lines>59</Lines>
  <Paragraphs>16</Paragraphs>
  <ScaleCrop>false</ScaleCrop>
  <Company>Shelby County Schools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2015-12-11T22:09:00Z</cp:lastPrinted>
  <dcterms:created xsi:type="dcterms:W3CDTF">2016-01-22T20:15:00Z</dcterms:created>
  <dcterms:modified xsi:type="dcterms:W3CDTF">2016-01-22T20:15:00Z</dcterms:modified>
</cp:coreProperties>
</file>